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D3092">
      <w:pPr>
        <w:spacing w:line="240" w:lineRule="auto"/>
        <w:jc w:val="center"/>
        <w:rPr>
          <w:rFonts w:hint="eastAsia" w:eastAsia="宋体"/>
          <w:lang w:val="en-US" w:eastAsia="zh-CN"/>
        </w:rPr>
      </w:pPr>
      <w:r>
        <w:rPr>
          <w:rFonts w:hint="eastAsia" w:ascii="宋体" w:hAnsi="宋体" w:eastAsia="宋体" w:cs="宋体"/>
          <w:b/>
          <w:color w:val="auto"/>
          <w:sz w:val="32"/>
        </w:rPr>
        <w:t>苏通练习精品卷2024届高三生物每周小练（14）</w:t>
      </w:r>
      <w:r>
        <w:rPr>
          <w:rFonts w:hint="eastAsia" w:ascii="宋体" w:hAnsi="宋体" w:cs="宋体"/>
          <w:b/>
          <w:color w:val="auto"/>
          <w:sz w:val="32"/>
          <w:lang w:val="en-US" w:eastAsia="zh-CN"/>
        </w:rPr>
        <w:t>解析</w:t>
      </w:r>
    </w:p>
    <w:p w14:paraId="13883D68">
      <w:pPr>
        <w:spacing w:line="240" w:lineRule="auto"/>
        <w:jc w:val="both"/>
      </w:pPr>
      <w:r>
        <w:rPr>
          <w:rFonts w:ascii="宋体" w:hAnsi="宋体" w:eastAsia="宋体" w:cs="宋体"/>
          <w:b/>
          <w:color w:val="auto"/>
          <w:sz w:val="24"/>
        </w:rPr>
        <w:t>一、单项选择题：本部分包括</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7D61D22E">
      <w:pPr>
        <w:spacing w:line="240" w:lineRule="auto"/>
        <w:jc w:val="both"/>
      </w:pPr>
      <w:r>
        <w:rPr>
          <w:color w:val="auto"/>
        </w:rPr>
        <w:t xml:space="preserve">1. </w:t>
      </w:r>
      <w:r>
        <w:rPr>
          <w:rFonts w:ascii="宋体" w:hAnsi="宋体" w:eastAsia="宋体" w:cs="宋体"/>
          <w:color w:val="auto"/>
        </w:rPr>
        <w:t>内环境稳态是维持机体正常生命活动的必要条</w:t>
      </w:r>
      <w:bookmarkStart w:id="0" w:name="_GoBack"/>
      <w:bookmarkEnd w:id="0"/>
      <w:r>
        <w:rPr>
          <w:rFonts w:ascii="宋体" w:hAnsi="宋体" w:eastAsia="宋体" w:cs="宋体"/>
          <w:color w:val="auto"/>
        </w:rPr>
        <w:t>件。下列相关叙述正确的是（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68666F26">
      <w:pPr>
        <w:spacing w:line="240" w:lineRule="auto"/>
        <w:jc w:val="left"/>
        <w:textAlignment w:val="center"/>
        <w:rPr>
          <w:color w:val="auto"/>
        </w:rPr>
      </w:pPr>
      <w:r>
        <w:t xml:space="preserve">A. </w:t>
      </w:r>
      <w:r>
        <w:rPr>
          <w:rFonts w:ascii="宋体" w:hAnsi="宋体" w:eastAsia="宋体" w:cs="宋体"/>
          <w:color w:val="auto"/>
        </w:rPr>
        <w:t>正常情况下抗体、氨基酸、糖原均会出现在内环境中</w:t>
      </w:r>
    </w:p>
    <w:p w14:paraId="5E4E7E78">
      <w:pPr>
        <w:spacing w:line="240" w:lineRule="auto"/>
        <w:jc w:val="left"/>
        <w:textAlignment w:val="center"/>
        <w:rPr>
          <w:color w:val="auto"/>
        </w:rPr>
      </w:pPr>
      <w:r>
        <w:t xml:space="preserve">B. </w:t>
      </w:r>
      <w:r>
        <w:rPr>
          <w:rFonts w:ascii="宋体" w:hAnsi="宋体" w:eastAsia="宋体" w:cs="宋体"/>
          <w:color w:val="auto"/>
        </w:rPr>
        <w:t>神经细胞膜两侧</w:t>
      </w:r>
      <w:r>
        <w:rPr>
          <w:rFonts w:ascii="Times New Roman" w:hAnsi="Times New Roman" w:eastAsia="Times New Roman" w:cs="Times New Roman"/>
          <w:color w:val="auto"/>
        </w:rPr>
        <w:t xml:space="preserve"> Na </w:t>
      </w:r>
      <w:r>
        <w:rPr>
          <w:rFonts w:ascii="Times New Roman" w:hAnsi="Times New Roman" w:eastAsia="Times New Roman" w:cs="Times New Roman"/>
          <w:color w:val="auto"/>
          <w:vertAlign w:val="superscript"/>
        </w:rPr>
        <w:t>+</w:t>
      </w:r>
      <w:r>
        <w:rPr>
          <w:rFonts w:ascii="宋体" w:hAnsi="宋体" w:eastAsia="宋体" w:cs="宋体"/>
          <w:color w:val="auto"/>
        </w:rPr>
        <w:t>浓度差的大小不影响兴奋在神经纤维上的传导</w:t>
      </w:r>
    </w:p>
    <w:p w14:paraId="3A2ED6EB">
      <w:pPr>
        <w:spacing w:line="240" w:lineRule="auto"/>
        <w:jc w:val="left"/>
        <w:textAlignment w:val="center"/>
        <w:rPr>
          <w:color w:val="auto"/>
        </w:rPr>
      </w:pPr>
      <w:r>
        <w:t xml:space="preserve">C. </w:t>
      </w:r>
      <w:r>
        <w:rPr>
          <w:rFonts w:ascii="宋体" w:hAnsi="宋体" w:eastAsia="宋体" w:cs="宋体"/>
          <w:color w:val="auto"/>
        </w:rPr>
        <w:t>抗体、激素以及神经递质都是在细胞间传递信息的信号分子</w:t>
      </w:r>
    </w:p>
    <w:p w14:paraId="6CBD39D0">
      <w:pPr>
        <w:spacing w:line="240" w:lineRule="auto"/>
        <w:jc w:val="left"/>
        <w:textAlignment w:val="center"/>
        <w:rPr>
          <w:color w:val="000000"/>
        </w:rPr>
      </w:pPr>
      <w:r>
        <w:t xml:space="preserve">D. </w:t>
      </w:r>
      <w:r>
        <w:rPr>
          <w:rFonts w:ascii="宋体" w:hAnsi="宋体" w:eastAsia="宋体" w:cs="宋体"/>
          <w:color w:val="auto"/>
        </w:rPr>
        <w:t>血糖浓度、胰高血糖素含量、神经递质均可影响胰岛</w:t>
      </w:r>
      <w:r>
        <w:rPr>
          <w:rFonts w:ascii="Times New Roman" w:hAnsi="Times New Roman" w:eastAsia="Times New Roman" w:cs="Times New Roman"/>
          <w:color w:val="auto"/>
        </w:rPr>
        <w:t xml:space="preserve"> B </w:t>
      </w:r>
      <w:r>
        <w:rPr>
          <w:rFonts w:ascii="宋体" w:hAnsi="宋体" w:eastAsia="宋体" w:cs="宋体"/>
          <w:color w:val="auto"/>
        </w:rPr>
        <w:t>细胞分泌胰岛素</w:t>
      </w:r>
    </w:p>
    <w:p w14:paraId="53036BE3">
      <w:pPr>
        <w:spacing w:line="240" w:lineRule="auto"/>
        <w:textAlignment w:val="center"/>
        <w:rPr>
          <w:color w:val="000000"/>
        </w:rPr>
      </w:pPr>
      <w:r>
        <w:rPr>
          <w:color w:val="2E75B6"/>
        </w:rPr>
        <w:t>【答案】</w:t>
      </w:r>
      <w:r>
        <w:rPr>
          <w:color w:val="000000"/>
        </w:rPr>
        <w:t>D</w:t>
      </w:r>
    </w:p>
    <w:p w14:paraId="3F999835">
      <w:pPr>
        <w:spacing w:line="240" w:lineRule="auto"/>
        <w:textAlignment w:val="center"/>
        <w:rPr>
          <w:color w:val="000000"/>
        </w:rPr>
      </w:pPr>
      <w:r>
        <w:rPr>
          <w:color w:val="2E75B6"/>
        </w:rPr>
        <w:t>【解析】</w:t>
      </w:r>
    </w:p>
    <w:p w14:paraId="603B76CF">
      <w:pPr>
        <w:spacing w:line="240" w:lineRule="auto"/>
        <w:jc w:val="left"/>
        <w:textAlignment w:val="center"/>
        <w:rPr>
          <w:color w:val="000000"/>
        </w:rPr>
      </w:pPr>
      <w:r>
        <w:rPr>
          <w:color w:val="000000"/>
        </w:rPr>
        <w:t>【分析】动作电位由Na</w:t>
      </w:r>
      <w:r>
        <w:rPr>
          <w:color w:val="000000"/>
          <w:vertAlign w:val="superscript"/>
        </w:rPr>
        <w:t>+</w:t>
      </w:r>
      <w:r>
        <w:rPr>
          <w:color w:val="000000"/>
        </w:rPr>
        <w:t>内流形成，因此神经细胞膜两侧 Na</w:t>
      </w:r>
      <w:r>
        <w:rPr>
          <w:color w:val="000000"/>
          <w:vertAlign w:val="superscript"/>
        </w:rPr>
        <w:t>+</w:t>
      </w:r>
      <w:r>
        <w:rPr>
          <w:color w:val="000000"/>
        </w:rPr>
        <w:t>浓度差的大小会影响兴奋在神经纤维上的传导。</w:t>
      </w:r>
    </w:p>
    <w:p w14:paraId="723D9B46">
      <w:pPr>
        <w:spacing w:line="240" w:lineRule="auto"/>
        <w:jc w:val="left"/>
        <w:textAlignment w:val="center"/>
        <w:rPr>
          <w:color w:val="000000"/>
        </w:rPr>
      </w:pPr>
      <w:r>
        <w:rPr>
          <w:color w:val="000000"/>
        </w:rPr>
        <w:t>胰岛B细胞膜上含有葡萄糖、神经递质和胰高血糖素的受体，血糖浓度、胰高血糖素含量、神经递质均可影响胰岛素的含量。</w:t>
      </w:r>
    </w:p>
    <w:p w14:paraId="25E1A252">
      <w:pPr>
        <w:spacing w:line="240" w:lineRule="auto"/>
        <w:jc w:val="left"/>
        <w:textAlignment w:val="center"/>
        <w:rPr>
          <w:color w:val="000000"/>
        </w:rPr>
      </w:pPr>
      <w:r>
        <w:rPr>
          <w:color w:val="000000"/>
        </w:rPr>
        <w:t>【详解】A、正常情况下抗体、氨基酸均会出现在内环境中，糖原不会出现在内环境中，A错误；</w:t>
      </w:r>
    </w:p>
    <w:p w14:paraId="55E40BE0">
      <w:pPr>
        <w:spacing w:line="240" w:lineRule="auto"/>
        <w:jc w:val="left"/>
        <w:textAlignment w:val="center"/>
        <w:rPr>
          <w:color w:val="000000"/>
        </w:rPr>
      </w:pPr>
      <w:r>
        <w:rPr>
          <w:color w:val="000000"/>
        </w:rPr>
        <w:t>B、兴奋时，细胞膜对Na</w:t>
      </w:r>
      <w:r>
        <w:rPr>
          <w:color w:val="000000"/>
          <w:vertAlign w:val="superscript"/>
        </w:rPr>
        <w:t>+</w:t>
      </w:r>
      <w:r>
        <w:rPr>
          <w:color w:val="000000"/>
        </w:rPr>
        <w:t>的通透性增强，Na</w:t>
      </w:r>
      <w:r>
        <w:rPr>
          <w:color w:val="000000"/>
          <w:vertAlign w:val="superscript"/>
        </w:rPr>
        <w:t>+</w:t>
      </w:r>
      <w:r>
        <w:rPr>
          <w:color w:val="000000"/>
        </w:rPr>
        <w:t>内流（协助扩散），从而产出现膜电位差产生局部电流，因此神经细胞膜两侧 Na</w:t>
      </w:r>
      <w:r>
        <w:rPr>
          <w:color w:val="000000"/>
          <w:vertAlign w:val="superscript"/>
        </w:rPr>
        <w:t>+</w:t>
      </w:r>
      <w:r>
        <w:rPr>
          <w:color w:val="000000"/>
        </w:rPr>
        <w:t>浓度差的大小会影响兴奋在神经纤维上的传导，B错误；</w:t>
      </w:r>
    </w:p>
    <w:p w14:paraId="6220C63E">
      <w:pPr>
        <w:spacing w:line="240" w:lineRule="auto"/>
        <w:jc w:val="left"/>
        <w:textAlignment w:val="center"/>
        <w:rPr>
          <w:color w:val="000000"/>
        </w:rPr>
      </w:pPr>
      <w:r>
        <w:rPr>
          <w:color w:val="000000"/>
        </w:rPr>
        <w:t>C、激素以及神经递质都是在细胞间传递信息的信号分子，而抗体是与抗原结合，不是信号分子，C错误；</w:t>
      </w:r>
    </w:p>
    <w:p w14:paraId="257F86EF">
      <w:pPr>
        <w:spacing w:line="240" w:lineRule="auto"/>
        <w:jc w:val="left"/>
        <w:textAlignment w:val="center"/>
        <w:rPr>
          <w:color w:val="000000"/>
        </w:rPr>
      </w:pPr>
      <w:r>
        <w:rPr>
          <w:color w:val="000000"/>
        </w:rPr>
        <w:t>D、胰岛B细胞膜上含有葡萄糖、神经递质和胰高血糖素的受体，血糖浓度、胰高血糖素含量、神经递质作为信号分子均能影响胰岛B细胞分泌胰岛素，D正确。</w:t>
      </w:r>
    </w:p>
    <w:p w14:paraId="08F680CD">
      <w:pPr>
        <w:spacing w:line="240" w:lineRule="auto"/>
        <w:jc w:val="left"/>
        <w:textAlignment w:val="center"/>
        <w:rPr>
          <w:color w:val="000000"/>
        </w:rPr>
      </w:pPr>
      <w:r>
        <w:rPr>
          <w:color w:val="000000"/>
        </w:rPr>
        <w:t>故选D。</w:t>
      </w:r>
    </w:p>
    <w:p w14:paraId="41466F9C">
      <w:pPr>
        <w:spacing w:line="240" w:lineRule="auto"/>
        <w:jc w:val="left"/>
        <w:textAlignment w:val="center"/>
        <w:rPr>
          <w:color w:val="000000"/>
        </w:rPr>
      </w:pPr>
      <w:r>
        <w:rPr>
          <w:color w:val="000000"/>
        </w:rPr>
        <w:t xml:space="preserve">2. </w:t>
      </w:r>
      <w:r>
        <w:rPr>
          <w:rFonts w:ascii="宋体" w:hAnsi="宋体" w:eastAsia="宋体" w:cs="宋体"/>
          <w:color w:val="000000"/>
        </w:rPr>
        <w:t>下列关于神经调节的叙述，正确的是（　　）</w:t>
      </w:r>
    </w:p>
    <w:p w14:paraId="11234173">
      <w:pPr>
        <w:spacing w:line="240" w:lineRule="auto"/>
        <w:jc w:val="left"/>
        <w:textAlignment w:val="center"/>
        <w:rPr>
          <w:color w:val="000000"/>
        </w:rPr>
      </w:pPr>
      <w:r>
        <w:rPr>
          <w:color w:val="000000"/>
        </w:rPr>
        <w:t xml:space="preserve">A. </w:t>
      </w:r>
      <w:r>
        <w:rPr>
          <w:rFonts w:ascii="宋体" w:hAnsi="宋体" w:eastAsia="宋体" w:cs="宋体"/>
          <w:color w:val="000000"/>
        </w:rPr>
        <w:t>排尿反射时，脊髓对膀胱扩大和缩小的控制是由自主神经系统支配的</w:t>
      </w:r>
    </w:p>
    <w:p w14:paraId="100C682E">
      <w:pPr>
        <w:spacing w:line="240" w:lineRule="auto"/>
        <w:jc w:val="left"/>
        <w:textAlignment w:val="center"/>
        <w:rPr>
          <w:color w:val="000000"/>
        </w:rPr>
      </w:pPr>
      <w:r>
        <w:rPr>
          <w:color w:val="000000"/>
        </w:rPr>
        <w:t xml:space="preserve">B. </w:t>
      </w:r>
      <w:r>
        <w:rPr>
          <w:rFonts w:ascii="宋体" w:hAnsi="宋体" w:eastAsia="宋体" w:cs="宋体"/>
          <w:color w:val="000000"/>
        </w:rPr>
        <w:t>缩手反射的神经中枢是脊髓，手被火烧后引起的疼痛属于非条件反射</w:t>
      </w:r>
    </w:p>
    <w:p w14:paraId="2BC27DC9">
      <w:pPr>
        <w:spacing w:line="240" w:lineRule="auto"/>
        <w:jc w:val="left"/>
        <w:textAlignment w:val="center"/>
        <w:rPr>
          <w:color w:val="000000"/>
        </w:rPr>
      </w:pPr>
      <w:r>
        <w:rPr>
          <w:color w:val="000000"/>
        </w:rPr>
        <w:t xml:space="preserve">C. </w:t>
      </w:r>
      <w:r>
        <w:rPr>
          <w:rFonts w:ascii="宋体" w:hAnsi="宋体" w:eastAsia="宋体" w:cs="宋体"/>
          <w:color w:val="000000"/>
        </w:rPr>
        <w:t>膝跳反射时，兴奋在神经纤维上传导是双向</w:t>
      </w:r>
      <w:r>
        <w:rPr>
          <w:rFonts w:ascii="宋体" w:hAnsi="宋体" w:eastAsia="宋体" w:cs="宋体"/>
          <w:color w:val="000000"/>
          <w:position w:val="0"/>
        </w:rPr>
        <w:drawing>
          <wp:inline distT="0" distB="0" distL="114300" distR="114300">
            <wp:extent cx="133350" cy="177800"/>
            <wp:effectExtent l="0" t="0" r="3810" b="4445"/>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，在突触间传递是单向的</w:t>
      </w:r>
    </w:p>
    <w:p w14:paraId="118782D2">
      <w:pPr>
        <w:spacing w:line="240" w:lineRule="auto"/>
        <w:jc w:val="left"/>
        <w:textAlignment w:val="center"/>
        <w:rPr>
          <w:color w:val="000000"/>
        </w:rPr>
      </w:pPr>
      <w:r>
        <w:rPr>
          <w:color w:val="000000"/>
        </w:rPr>
        <w:t xml:space="preserve">D. </w:t>
      </w:r>
      <w:r>
        <w:rPr>
          <w:rFonts w:ascii="宋体" w:hAnsi="宋体" w:eastAsia="宋体" w:cs="宋体"/>
          <w:color w:val="000000"/>
        </w:rPr>
        <w:t>反射的完成离不开神经递质，其发挥作用需要与下一神经元内的受体结合</w:t>
      </w:r>
    </w:p>
    <w:p w14:paraId="6F0E2563">
      <w:pPr>
        <w:spacing w:line="240" w:lineRule="auto"/>
        <w:textAlignment w:val="center"/>
        <w:rPr>
          <w:color w:val="000000"/>
        </w:rPr>
      </w:pPr>
      <w:r>
        <w:rPr>
          <w:color w:val="2E75B6"/>
        </w:rPr>
        <w:t>【答案】</w:t>
      </w:r>
      <w:r>
        <w:rPr>
          <w:color w:val="000000"/>
        </w:rPr>
        <w:t>A</w:t>
      </w:r>
    </w:p>
    <w:p w14:paraId="125D3BAB">
      <w:pPr>
        <w:spacing w:line="240" w:lineRule="auto"/>
        <w:textAlignment w:val="center"/>
        <w:rPr>
          <w:color w:val="000000"/>
        </w:rPr>
      </w:pPr>
      <w:r>
        <w:rPr>
          <w:color w:val="2E75B6"/>
        </w:rPr>
        <w:t>【解析】</w:t>
      </w:r>
    </w:p>
    <w:p w14:paraId="3A6A70E3">
      <w:pPr>
        <w:spacing w:line="240" w:lineRule="auto"/>
        <w:jc w:val="left"/>
        <w:textAlignment w:val="center"/>
        <w:rPr>
          <w:color w:val="000000"/>
        </w:rPr>
      </w:pPr>
      <w:r>
        <w:rPr>
          <w:color w:val="000000"/>
        </w:rPr>
        <w:t>【分析】神经调节的基本方式是反射，其结构基础是反射弧，由感受器、传入神经、神经中枢、传出神经、效应器五部分构成。条件反射是人和动物出生以后在生活过程中逐渐形成的后天性反射，是在非条件反射的基础上，经过一定的过程，在大脑皮层参与下完成的，是一种高级的神经活动，是高级神经活动的基本方式。</w:t>
      </w:r>
    </w:p>
    <w:p w14:paraId="1E1B0443">
      <w:pPr>
        <w:spacing w:line="240" w:lineRule="auto"/>
        <w:jc w:val="left"/>
        <w:textAlignment w:val="center"/>
        <w:rPr>
          <w:color w:val="000000"/>
        </w:rPr>
      </w:pPr>
      <w:r>
        <w:rPr>
          <w:color w:val="000000"/>
        </w:rPr>
        <w:t>【详解】A、自主神经也叫内脏神经系统，所以脊髓对膀胱扩大和缩小的控制是由自主神经系统支配的，A正确；</w:t>
      </w:r>
    </w:p>
    <w:p w14:paraId="7D7FD002">
      <w:pPr>
        <w:spacing w:line="240" w:lineRule="auto"/>
        <w:jc w:val="left"/>
        <w:textAlignment w:val="center"/>
        <w:rPr>
          <w:color w:val="000000"/>
        </w:rPr>
      </w:pPr>
      <w:r>
        <w:rPr>
          <w:color w:val="000000"/>
        </w:rPr>
        <w:t xml:space="preserve"> B、缩手反射</w:t>
      </w:r>
      <w:r>
        <w:rPr>
          <w:color w:val="000000"/>
          <w:position w:val="0"/>
        </w:rPr>
        <w:drawing>
          <wp:inline distT="0" distB="0" distL="114300" distR="114300">
            <wp:extent cx="133350" cy="177800"/>
            <wp:effectExtent l="0" t="0" r="3810" b="444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color w:val="000000"/>
        </w:rPr>
        <w:t>神经中枢是脊髓，手被火烧后引起的疼痛不属于反射，因为没有经过完整的反射弧，B错误；</w:t>
      </w:r>
    </w:p>
    <w:p w14:paraId="183BA1D4">
      <w:pPr>
        <w:spacing w:line="240" w:lineRule="auto"/>
        <w:jc w:val="left"/>
        <w:textAlignment w:val="center"/>
        <w:rPr>
          <w:color w:val="000000"/>
        </w:rPr>
      </w:pPr>
      <w:r>
        <w:rPr>
          <w:color w:val="000000"/>
        </w:rPr>
        <w:t xml:space="preserve"> C、膝跳反射时，兴奋在神经纤维上传导是单向的，因为兴奋在突触间传递是单向的，C错误；</w:t>
      </w:r>
    </w:p>
    <w:p w14:paraId="63378A79">
      <w:pPr>
        <w:spacing w:line="240" w:lineRule="auto"/>
        <w:jc w:val="left"/>
        <w:textAlignment w:val="center"/>
        <w:rPr>
          <w:color w:val="000000"/>
        </w:rPr>
      </w:pPr>
      <w:r>
        <w:rPr>
          <w:color w:val="000000"/>
        </w:rPr>
        <w:t xml:space="preserve"> D、反射的完成需要完整的反射弧，最简单的反射弧也是由两个神经元组成的，因此反射的发生离不开神经递质，其发挥作用需要与下一神经元突触后膜上的受体结合，D错误。</w:t>
      </w:r>
    </w:p>
    <w:p w14:paraId="15845FF0">
      <w:pPr>
        <w:spacing w:line="240" w:lineRule="auto"/>
        <w:jc w:val="left"/>
        <w:textAlignment w:val="center"/>
        <w:rPr>
          <w:color w:val="000000"/>
        </w:rPr>
      </w:pPr>
      <w:r>
        <w:rPr>
          <w:color w:val="000000"/>
        </w:rPr>
        <w:t xml:space="preserve"> 故选A。</w:t>
      </w:r>
    </w:p>
    <w:p w14:paraId="3512ADCE">
      <w:pPr>
        <w:spacing w:line="240" w:lineRule="auto"/>
        <w:jc w:val="both"/>
        <w:textAlignment w:val="center"/>
        <w:rPr>
          <w:color w:val="000000"/>
        </w:rPr>
      </w:pPr>
      <w:r>
        <w:rPr>
          <w:color w:val="000000"/>
        </w:rPr>
        <w:t xml:space="preserve">3. </w:t>
      </w:r>
      <w:r>
        <w:rPr>
          <w:rFonts w:ascii="宋体" w:hAnsi="宋体" w:eastAsia="宋体" w:cs="宋体"/>
          <w:color w:val="000000"/>
        </w:rPr>
        <w:t>下列有关神经系统对内脏活动调节的说法，错误的是（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38B38FD">
      <w:pPr>
        <w:spacing w:line="240" w:lineRule="auto"/>
        <w:jc w:val="left"/>
        <w:textAlignment w:val="center"/>
        <w:rPr>
          <w:color w:val="000000"/>
        </w:rPr>
      </w:pPr>
      <w:r>
        <w:rPr>
          <w:color w:val="000000"/>
        </w:rPr>
        <w:t xml:space="preserve">A. </w:t>
      </w:r>
      <w:r>
        <w:rPr>
          <w:rFonts w:ascii="宋体" w:hAnsi="宋体" w:eastAsia="宋体" w:cs="宋体"/>
          <w:color w:val="000000"/>
        </w:rPr>
        <w:t>交感神经和副交感神经对同一器官的作用往往是双重支配，它们的作用通常相反</w:t>
      </w:r>
    </w:p>
    <w:p w14:paraId="23575837">
      <w:pPr>
        <w:spacing w:line="240" w:lineRule="auto"/>
        <w:jc w:val="left"/>
        <w:textAlignment w:val="center"/>
        <w:rPr>
          <w:color w:val="000000"/>
        </w:rPr>
      </w:pPr>
      <w:r>
        <w:rPr>
          <w:color w:val="000000"/>
        </w:rPr>
        <w:t xml:space="preserve">B. </w:t>
      </w:r>
      <w:r>
        <w:rPr>
          <w:rFonts w:ascii="宋体" w:hAnsi="宋体" w:eastAsia="宋体" w:cs="宋体"/>
          <w:color w:val="000000"/>
        </w:rPr>
        <w:t>在调节泌尿时，交感神经兴奋导致膀胱缩小，副交感神经兴奋导致膀胱舒张</w:t>
      </w:r>
    </w:p>
    <w:p w14:paraId="23FDC5EB">
      <w:pPr>
        <w:spacing w:line="240" w:lineRule="auto"/>
        <w:jc w:val="left"/>
        <w:textAlignment w:val="center"/>
        <w:rPr>
          <w:color w:val="000000"/>
        </w:rPr>
      </w:pPr>
      <w:r>
        <w:rPr>
          <w:color w:val="000000"/>
        </w:rPr>
        <w:t xml:space="preserve">C. </w:t>
      </w:r>
      <w:r>
        <w:rPr>
          <w:rFonts w:ascii="宋体" w:hAnsi="宋体" w:eastAsia="宋体" w:cs="宋体"/>
          <w:color w:val="000000"/>
        </w:rPr>
        <w:t>交感神经和副交感神经都能促进唾液腺分泌唾液，唾液腺分泌唾液也受大脑皮层控制</w:t>
      </w:r>
    </w:p>
    <w:p w14:paraId="16C4D0C7">
      <w:pPr>
        <w:spacing w:line="240" w:lineRule="auto"/>
        <w:jc w:val="left"/>
        <w:textAlignment w:val="center"/>
        <w:rPr>
          <w:color w:val="000000"/>
        </w:rPr>
      </w:pPr>
      <w:r>
        <w:rPr>
          <w:color w:val="000000"/>
        </w:rPr>
        <w:t xml:space="preserve">D. </w:t>
      </w:r>
      <w:r>
        <w:rPr>
          <w:rFonts w:ascii="宋体" w:hAnsi="宋体" w:eastAsia="宋体" w:cs="宋体"/>
          <w:color w:val="000000"/>
        </w:rPr>
        <w:t>交感和副交感神经共同作用可以使机体对外界刺激作出更精确的反应</w:t>
      </w:r>
    </w:p>
    <w:p w14:paraId="6D9C1FB5">
      <w:pPr>
        <w:spacing w:line="240" w:lineRule="auto"/>
        <w:textAlignment w:val="center"/>
        <w:rPr>
          <w:color w:val="000000"/>
        </w:rPr>
      </w:pPr>
      <w:r>
        <w:rPr>
          <w:color w:val="2E75B6"/>
        </w:rPr>
        <w:t>【答案】</w:t>
      </w:r>
      <w:r>
        <w:rPr>
          <w:color w:val="000000"/>
        </w:rPr>
        <w:t>B</w:t>
      </w:r>
    </w:p>
    <w:p w14:paraId="7C19A21C">
      <w:pPr>
        <w:spacing w:line="240" w:lineRule="auto"/>
        <w:textAlignment w:val="center"/>
        <w:rPr>
          <w:color w:val="000000"/>
        </w:rPr>
      </w:pPr>
      <w:r>
        <w:rPr>
          <w:color w:val="2E75B6"/>
        </w:rPr>
        <w:t>【解析】</w:t>
      </w:r>
    </w:p>
    <w:p w14:paraId="4C6FDD87">
      <w:pPr>
        <w:spacing w:line="240" w:lineRule="auto"/>
        <w:jc w:val="left"/>
        <w:textAlignment w:val="center"/>
        <w:rPr>
          <w:color w:val="000000"/>
        </w:rPr>
      </w:pPr>
      <w:r>
        <w:rPr>
          <w:color w:val="000000"/>
        </w:rPr>
        <w:t>【分析】交感神经和副交感神经对同一个内脏器官的作用往往是相反的，交感神经可以使心跳加快、加强，副交感神经使心跳减慢、减弱。当人体处于兴奋状态，交感神经活动占据优势，心跳加快，支气管扩张，但肠胃的蠕动和消化腺的分泌活动减弱。当人体处于安静状态时，副交感的神经活动则占据优势，此时，心跳减慢，但肠胃的蠕动和消化液的分泌会加强，有利于食物的消化和营养物质的吸收。</w:t>
      </w:r>
    </w:p>
    <w:p w14:paraId="0BD341AD">
      <w:pPr>
        <w:spacing w:line="240" w:lineRule="auto"/>
        <w:jc w:val="left"/>
        <w:textAlignment w:val="center"/>
        <w:rPr>
          <w:color w:val="000000"/>
        </w:rPr>
      </w:pPr>
      <w:r>
        <w:rPr>
          <w:color w:val="000000"/>
        </w:rPr>
        <w:t>【详解】A、交感神经和副交感神经对同一器官的作用往往是双重支配，它们的作用通常相反，交感神经可以使心跳加快、加强，副交感神经使心跳减慢、减弱，A正确；</w:t>
      </w:r>
    </w:p>
    <w:p w14:paraId="59A3F469">
      <w:pPr>
        <w:spacing w:line="240" w:lineRule="auto"/>
        <w:jc w:val="left"/>
        <w:textAlignment w:val="center"/>
        <w:rPr>
          <w:color w:val="000000"/>
        </w:rPr>
      </w:pPr>
      <w:r>
        <w:rPr>
          <w:color w:val="000000"/>
        </w:rPr>
        <w:t>B、在调节泌尿时，交感神经兴奋膀胱不会缩小，副交感神经兴奋导致膀胱缩小，B错误；</w:t>
      </w:r>
    </w:p>
    <w:p w14:paraId="29360840">
      <w:pPr>
        <w:spacing w:line="240" w:lineRule="auto"/>
        <w:jc w:val="left"/>
        <w:textAlignment w:val="center"/>
        <w:rPr>
          <w:color w:val="000000"/>
        </w:rPr>
      </w:pPr>
      <w:r>
        <w:rPr>
          <w:color w:val="000000"/>
        </w:rPr>
        <w:t>C、副交感神经兴奋的时候会出现唾液腺分泌的增加(交感神经也能促进唾液腺分泌唾液)、心率变慢、血压降低，以及胃肠道蠕动和消化腺的分泌增加等，大脑皮层是最高级的神经中枢，唾液腺分泌唾液也受大脑皮层控制，C正确；</w:t>
      </w:r>
    </w:p>
    <w:p w14:paraId="5D39EE3E">
      <w:pPr>
        <w:spacing w:line="240" w:lineRule="auto"/>
        <w:jc w:val="left"/>
        <w:textAlignment w:val="center"/>
        <w:rPr>
          <w:color w:val="000000"/>
        </w:rPr>
      </w:pPr>
      <w:r>
        <w:rPr>
          <w:color w:val="000000"/>
        </w:rPr>
        <w:t>D、交感和副交感神经共同作用可以使机体对外界刺激作出更精确的反应，更加适应环境，D正确。</w:t>
      </w:r>
    </w:p>
    <w:p w14:paraId="263BB6BB">
      <w:pPr>
        <w:spacing w:line="240" w:lineRule="auto"/>
        <w:jc w:val="left"/>
        <w:textAlignment w:val="center"/>
        <w:rPr>
          <w:color w:val="000000"/>
        </w:rPr>
      </w:pPr>
      <w:r>
        <w:rPr>
          <w:color w:val="000000"/>
        </w:rPr>
        <w:t>故选B。</w:t>
      </w:r>
    </w:p>
    <w:p w14:paraId="2E627E44">
      <w:pPr>
        <w:spacing w:line="240" w:lineRule="auto"/>
        <w:jc w:val="both"/>
        <w:textAlignment w:val="center"/>
        <w:rPr>
          <w:color w:val="000000"/>
        </w:rPr>
      </w:pPr>
      <w:r>
        <w:rPr>
          <w:color w:val="000000"/>
        </w:rPr>
        <w:t xml:space="preserve">4. </w:t>
      </w:r>
      <w:r>
        <w:rPr>
          <w:rFonts w:ascii="宋体" w:hAnsi="宋体" w:eastAsia="宋体" w:cs="宋体"/>
          <w:color w:val="000000"/>
        </w:rPr>
        <w:t>如图为神经系统、内分泌系统与免疫系统之间通过信息分子相互作用的示意图，下列说法正确的是（    ）</w:t>
      </w:r>
    </w:p>
    <w:p w14:paraId="6616C5AB">
      <w:pPr>
        <w:spacing w:line="240" w:lineRule="auto"/>
        <w:jc w:val="left"/>
        <w:textAlignment w:val="center"/>
        <w:rPr>
          <w:color w:val="000000"/>
        </w:rPr>
      </w:pPr>
      <w:r>
        <w:rPr>
          <w:color w:val="000000"/>
        </w:rPr>
        <w:drawing>
          <wp:inline distT="0" distB="0" distL="114300" distR="114300">
            <wp:extent cx="2447925" cy="1123950"/>
            <wp:effectExtent l="0" t="0" r="5715" b="381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447925" cy="1123950"/>
                    </a:xfrm>
                    <a:prstGeom prst="rect">
                      <a:avLst/>
                    </a:prstGeom>
                  </pic:spPr>
                </pic:pic>
              </a:graphicData>
            </a:graphic>
          </wp:inline>
        </w:drawing>
      </w:r>
    </w:p>
    <w:p w14:paraId="182FAFE2">
      <w:pPr>
        <w:spacing w:line="240" w:lineRule="auto"/>
        <w:jc w:val="left"/>
        <w:textAlignment w:val="center"/>
        <w:rPr>
          <w:color w:val="000000"/>
        </w:rPr>
      </w:pPr>
      <w:r>
        <w:rPr>
          <w:color w:val="000000"/>
        </w:rPr>
        <w:t xml:space="preserve">A. </w:t>
      </w:r>
      <w:r>
        <w:rPr>
          <w:rFonts w:ascii="宋体" w:hAnsi="宋体" w:eastAsia="宋体" w:cs="宋体"/>
          <w:color w:val="000000"/>
        </w:rPr>
        <w:t>图中①、</w:t>
      </w:r>
      <w:r>
        <w:rPr>
          <w:rFonts w:ascii="Times New Roman" w:hAnsi="Times New Roman" w:eastAsia="Times New Roman" w:cs="Times New Roman"/>
          <w:color w:val="000000"/>
        </w:rPr>
        <w:t>⑤</w:t>
      </w:r>
      <w:r>
        <w:rPr>
          <w:rFonts w:ascii="宋体" w:hAnsi="宋体" w:eastAsia="宋体" w:cs="宋体"/>
          <w:color w:val="000000"/>
        </w:rPr>
        <w:t>可以是神经递质，肾上腺不可作为效应器</w:t>
      </w:r>
    </w:p>
    <w:p w14:paraId="261B2CB0">
      <w:pPr>
        <w:spacing w:line="240" w:lineRule="auto"/>
        <w:jc w:val="left"/>
        <w:textAlignment w:val="center"/>
        <w:rPr>
          <w:color w:val="000000"/>
        </w:rPr>
      </w:pPr>
      <w:r>
        <w:rPr>
          <w:color w:val="000000"/>
        </w:rPr>
        <w:t xml:space="preserve">B. </w:t>
      </w:r>
      <w:r>
        <w:rPr>
          <w:rFonts w:ascii="宋体" w:hAnsi="宋体" w:eastAsia="宋体" w:cs="宋体"/>
          <w:color w:val="000000"/>
        </w:rPr>
        <w:t>神经系统只能通过乙酰胆碱等神经递质影响免疫调节和体液调节</w:t>
      </w:r>
    </w:p>
    <w:p w14:paraId="462A7FE0">
      <w:pPr>
        <w:spacing w:line="240" w:lineRule="auto"/>
        <w:jc w:val="left"/>
        <w:textAlignment w:val="center"/>
        <w:rPr>
          <w:color w:val="000000"/>
        </w:rPr>
      </w:pPr>
      <w:r>
        <w:rPr>
          <w:color w:val="000000"/>
        </w:rPr>
        <w:t xml:space="preserve">C. </w:t>
      </w:r>
      <w:r>
        <w:rPr>
          <w:rFonts w:ascii="宋体" w:hAnsi="宋体" w:eastAsia="宋体" w:cs="宋体"/>
          <w:color w:val="000000"/>
        </w:rPr>
        <w:t>图中②可以是糖皮质激素，③可以是细胞因子</w:t>
      </w:r>
    </w:p>
    <w:p w14:paraId="36B5B8D1">
      <w:pPr>
        <w:spacing w:line="240" w:lineRule="auto"/>
        <w:jc w:val="left"/>
        <w:textAlignment w:val="center"/>
        <w:rPr>
          <w:color w:val="000000"/>
        </w:rPr>
      </w:pPr>
      <w:r>
        <w:rPr>
          <w:color w:val="000000"/>
        </w:rPr>
        <w:t xml:space="preserve">D. </w:t>
      </w:r>
      <w:r>
        <w:rPr>
          <w:rFonts w:ascii="宋体" w:hAnsi="宋体" w:eastAsia="宋体" w:cs="宋体"/>
          <w:color w:val="000000"/>
        </w:rPr>
        <w:t>图中⑥可以是甲状腺激素，幼年缺碘会影响脑的发育</w:t>
      </w:r>
    </w:p>
    <w:p w14:paraId="432166ED">
      <w:pPr>
        <w:spacing w:line="240" w:lineRule="auto"/>
        <w:textAlignment w:val="center"/>
        <w:rPr>
          <w:color w:val="000000"/>
        </w:rPr>
      </w:pPr>
      <w:r>
        <w:rPr>
          <w:color w:val="2E75B6"/>
        </w:rPr>
        <w:t>【答案】</w:t>
      </w:r>
      <w:r>
        <w:rPr>
          <w:color w:val="000000"/>
        </w:rPr>
        <w:t>D</w:t>
      </w:r>
    </w:p>
    <w:p w14:paraId="4E95D1CA">
      <w:pPr>
        <w:spacing w:line="240" w:lineRule="auto"/>
        <w:textAlignment w:val="center"/>
        <w:rPr>
          <w:color w:val="000000"/>
        </w:rPr>
      </w:pPr>
      <w:r>
        <w:rPr>
          <w:color w:val="2E75B6"/>
        </w:rPr>
        <w:t>【解析】</w:t>
      </w:r>
    </w:p>
    <w:p w14:paraId="136F3D10">
      <w:pPr>
        <w:spacing w:line="240" w:lineRule="auto"/>
        <w:jc w:val="left"/>
        <w:textAlignment w:val="center"/>
        <w:rPr>
          <w:color w:val="000000"/>
        </w:rPr>
      </w:pPr>
      <w:r>
        <w:rPr>
          <w:color w:val="000000"/>
        </w:rPr>
        <w:t>【分析】分析题图：</w:t>
      </w:r>
      <w:r>
        <w:rPr>
          <w:rFonts w:ascii="Times New Roman" w:hAnsi="Times New Roman" w:eastAsia="Times New Roman" w:cs="Times New Roman"/>
          <w:color w:val="000000"/>
        </w:rPr>
        <w:t>①</w:t>
      </w:r>
      <w:r>
        <w:rPr>
          <w:color w:val="000000"/>
        </w:rPr>
        <w:t>可以为乙酰胆碱等神经递质，</w:t>
      </w:r>
      <w:r>
        <w:rPr>
          <w:rFonts w:ascii="Times New Roman" w:hAnsi="Times New Roman" w:eastAsia="Times New Roman" w:cs="Times New Roman"/>
          <w:color w:val="000000"/>
        </w:rPr>
        <w:t>②</w:t>
      </w:r>
      <w:r>
        <w:rPr>
          <w:color w:val="000000"/>
        </w:rPr>
        <w:t>可以是白细胞介素、肿瘤坏死因子等，</w:t>
      </w:r>
      <w:r>
        <w:rPr>
          <w:rFonts w:ascii="Times New Roman" w:hAnsi="Times New Roman" w:eastAsia="Times New Roman" w:cs="Times New Roman"/>
          <w:color w:val="000000"/>
        </w:rPr>
        <w:t>③</w:t>
      </w:r>
      <w:r>
        <w:rPr>
          <w:color w:val="000000"/>
        </w:rPr>
        <w:t>可以是干扰素等，</w:t>
      </w:r>
      <w:r>
        <w:rPr>
          <w:rFonts w:ascii="Times New Roman" w:hAnsi="Times New Roman" w:eastAsia="Times New Roman" w:cs="Times New Roman"/>
          <w:color w:val="000000"/>
        </w:rPr>
        <w:t>④</w:t>
      </w:r>
      <w:r>
        <w:rPr>
          <w:color w:val="000000"/>
        </w:rPr>
        <w:t>可以是糖皮质激素等，</w:t>
      </w:r>
      <w:r>
        <w:rPr>
          <w:rFonts w:ascii="Times New Roman" w:hAnsi="Times New Roman" w:eastAsia="Times New Roman" w:cs="Times New Roman"/>
          <w:color w:val="000000"/>
        </w:rPr>
        <w:t>⑤</w:t>
      </w:r>
      <w:r>
        <w:rPr>
          <w:color w:val="000000"/>
        </w:rPr>
        <w:t>可以是TRH等，</w:t>
      </w:r>
      <w:r>
        <w:rPr>
          <w:rFonts w:ascii="Times New Roman" w:hAnsi="Times New Roman" w:eastAsia="Times New Roman" w:cs="Times New Roman"/>
          <w:color w:val="000000"/>
        </w:rPr>
        <w:t>⑥</w:t>
      </w:r>
      <w:r>
        <w:rPr>
          <w:color w:val="000000"/>
        </w:rPr>
        <w:t>可以是甲状腺激素等，神经系统、内分泌系统与免疫系统之间存在着相互调节，通过信息分子构成一个复杂网络。</w:t>
      </w:r>
    </w:p>
    <w:p w14:paraId="3B8684FA">
      <w:pPr>
        <w:spacing w:line="240" w:lineRule="auto"/>
        <w:jc w:val="left"/>
        <w:textAlignment w:val="center"/>
        <w:rPr>
          <w:color w:val="000000"/>
        </w:rPr>
      </w:pPr>
      <w:r>
        <w:rPr>
          <w:color w:val="000000"/>
        </w:rPr>
        <w:t>【详解】A、神经调节的信号分子是神经递质，因此图中</w:t>
      </w:r>
      <w:r>
        <w:rPr>
          <w:rFonts w:ascii="Times New Roman" w:hAnsi="Times New Roman" w:eastAsia="Times New Roman" w:cs="Times New Roman"/>
          <w:color w:val="000000"/>
        </w:rPr>
        <w:t>①</w:t>
      </w:r>
      <w:r>
        <w:rPr>
          <w:color w:val="000000"/>
        </w:rPr>
        <w:t>、</w:t>
      </w:r>
      <w:r>
        <w:rPr>
          <w:rFonts w:ascii="Times New Roman" w:hAnsi="Times New Roman" w:eastAsia="Times New Roman" w:cs="Times New Roman"/>
          <w:color w:val="000000"/>
        </w:rPr>
        <w:t>⑤</w:t>
      </w:r>
      <w:r>
        <w:rPr>
          <w:color w:val="000000"/>
        </w:rPr>
        <w:t>可以是神经递质，在反射弧中，分泌激素的腺体属于效应器，肾上腺可以作为效应器，A错误；</w:t>
      </w:r>
    </w:p>
    <w:p w14:paraId="030B836F">
      <w:pPr>
        <w:spacing w:line="240" w:lineRule="auto"/>
        <w:jc w:val="left"/>
        <w:textAlignment w:val="center"/>
        <w:rPr>
          <w:color w:val="000000"/>
        </w:rPr>
      </w:pPr>
      <w:r>
        <w:rPr>
          <w:color w:val="000000"/>
        </w:rPr>
        <w:t>B、神经系统的下丘脑分泌的促激素释放激素，能促进内分泌系统中垂体分泌促激素，故神经系统还能通过分泌激素影响免疫调节和体液调节，B错误；</w:t>
      </w:r>
    </w:p>
    <w:p w14:paraId="4E0ABE05">
      <w:pPr>
        <w:spacing w:line="240" w:lineRule="auto"/>
        <w:jc w:val="left"/>
        <w:textAlignment w:val="center"/>
        <w:rPr>
          <w:color w:val="000000"/>
        </w:rPr>
      </w:pPr>
      <w:r>
        <w:rPr>
          <w:color w:val="000000"/>
        </w:rPr>
        <w:t>C、图中</w:t>
      </w:r>
      <w:r>
        <w:rPr>
          <w:rFonts w:ascii="Times New Roman" w:hAnsi="Times New Roman" w:eastAsia="Times New Roman" w:cs="Times New Roman"/>
          <w:color w:val="000000"/>
        </w:rPr>
        <w:t>②</w:t>
      </w:r>
      <w:r>
        <w:rPr>
          <w:color w:val="000000"/>
        </w:rPr>
        <w:t>表示免疫系统的相关物质会影响神经系统，</w:t>
      </w:r>
      <w:r>
        <w:rPr>
          <w:rFonts w:ascii="Times New Roman" w:hAnsi="Times New Roman" w:eastAsia="Times New Roman" w:cs="Times New Roman"/>
          <w:color w:val="000000"/>
        </w:rPr>
        <w:t>②</w:t>
      </w:r>
      <w:r>
        <w:rPr>
          <w:color w:val="000000"/>
        </w:rPr>
        <w:t>可以是白细胞介素、肿瘤坏死因子等，免疫系统通过分泌细胞因子等调节内分泌系统的生命活动，因此</w:t>
      </w:r>
      <w:r>
        <w:rPr>
          <w:rFonts w:ascii="Times New Roman" w:hAnsi="Times New Roman" w:eastAsia="Times New Roman" w:cs="Times New Roman"/>
          <w:color w:val="000000"/>
        </w:rPr>
        <w:t>③</w:t>
      </w:r>
      <w:r>
        <w:rPr>
          <w:color w:val="000000"/>
        </w:rPr>
        <w:t>可以是细胞因子，肾上腺糖皮质激素能够抑制免疫系统的功能，故</w:t>
      </w:r>
      <w:r>
        <w:rPr>
          <w:rFonts w:ascii="Times New Roman" w:hAnsi="Times New Roman" w:eastAsia="Times New Roman" w:cs="Times New Roman"/>
          <w:color w:val="000000"/>
        </w:rPr>
        <w:t>④</w:t>
      </w:r>
      <w:r>
        <w:rPr>
          <w:color w:val="000000"/>
        </w:rPr>
        <w:t>可以是糖皮质激素，C错误；</w:t>
      </w:r>
    </w:p>
    <w:p w14:paraId="1A7EE153">
      <w:pPr>
        <w:spacing w:line="240" w:lineRule="auto"/>
        <w:jc w:val="left"/>
        <w:textAlignment w:val="center"/>
        <w:rPr>
          <w:color w:val="000000"/>
        </w:rPr>
      </w:pPr>
      <w:r>
        <w:rPr>
          <w:color w:val="000000"/>
        </w:rPr>
        <w:t>D、甲状腺可以分泌甲状腺激素，甲状腺是内分泌腺，图中</w:t>
      </w:r>
      <w:r>
        <w:rPr>
          <w:rFonts w:ascii="Times New Roman" w:hAnsi="Times New Roman" w:eastAsia="Times New Roman" w:cs="Times New Roman"/>
          <w:color w:val="000000"/>
        </w:rPr>
        <w:t>⑥</w:t>
      </w:r>
      <w:r>
        <w:rPr>
          <w:color w:val="000000"/>
        </w:rPr>
        <w:t>可以是甲状腺激素，甲状腺激素能够提高神经系统的兴奋性，碘是合成甲状腺激素的重要组成成分，若幼年缺碘会影响甲状腺激素的合成，会影响脑的发育，D正确。</w:t>
      </w:r>
    </w:p>
    <w:p w14:paraId="6D49DC83">
      <w:pPr>
        <w:spacing w:line="240" w:lineRule="auto"/>
        <w:jc w:val="left"/>
        <w:textAlignment w:val="center"/>
        <w:rPr>
          <w:color w:val="000000"/>
        </w:rPr>
      </w:pPr>
      <w:r>
        <w:rPr>
          <w:color w:val="000000"/>
        </w:rPr>
        <w:t>故选D。</w:t>
      </w:r>
    </w:p>
    <w:p w14:paraId="5246DE80">
      <w:pPr>
        <w:spacing w:line="240" w:lineRule="auto"/>
        <w:jc w:val="left"/>
        <w:textAlignment w:val="center"/>
        <w:rPr>
          <w:color w:val="000000"/>
        </w:rPr>
      </w:pPr>
      <w:r>
        <w:rPr>
          <w:color w:val="000000"/>
        </w:rPr>
        <w:t xml:space="preserve">5. </w:t>
      </w:r>
      <w:r>
        <w:rPr>
          <w:rFonts w:ascii="宋体" w:hAnsi="宋体" w:eastAsia="宋体" w:cs="宋体"/>
          <w:color w:val="000000"/>
        </w:rPr>
        <w:t>植物的生长发育依赖于由多种植物激素相互作用形成的调节网络调控，下列叙述错误的是（　　）</w:t>
      </w:r>
    </w:p>
    <w:p w14:paraId="6666741C">
      <w:pPr>
        <w:spacing w:line="240" w:lineRule="auto"/>
        <w:jc w:val="left"/>
        <w:textAlignment w:val="center"/>
        <w:rPr>
          <w:color w:val="000000"/>
        </w:rPr>
      </w:pPr>
      <w:r>
        <w:rPr>
          <w:color w:val="000000"/>
        </w:rPr>
        <w:t xml:space="preserve">A. </w:t>
      </w:r>
      <w:r>
        <w:rPr>
          <w:rFonts w:ascii="宋体" w:hAnsi="宋体" w:eastAsia="宋体" w:cs="宋体"/>
          <w:color w:val="000000"/>
        </w:rPr>
        <w:t>生长素和细胞分裂素协同促进细胞的分裂</w:t>
      </w:r>
    </w:p>
    <w:p w14:paraId="1AFCD7F0">
      <w:pPr>
        <w:spacing w:line="240" w:lineRule="auto"/>
        <w:jc w:val="left"/>
        <w:textAlignment w:val="center"/>
        <w:rPr>
          <w:color w:val="000000"/>
        </w:rPr>
      </w:pPr>
      <w:r>
        <w:rPr>
          <w:color w:val="000000"/>
        </w:rPr>
        <w:t xml:space="preserve">B. </w:t>
      </w:r>
      <w:r>
        <w:rPr>
          <w:rFonts w:ascii="宋体" w:hAnsi="宋体" w:eastAsia="宋体" w:cs="宋体"/>
          <w:color w:val="000000"/>
        </w:rPr>
        <w:t>乙烯含量的升高会促进生长素的合成和作用</w:t>
      </w:r>
    </w:p>
    <w:p w14:paraId="5FC43E23">
      <w:pPr>
        <w:spacing w:line="240" w:lineRule="auto"/>
        <w:jc w:val="left"/>
        <w:textAlignment w:val="center"/>
        <w:rPr>
          <w:color w:val="000000"/>
        </w:rPr>
      </w:pPr>
      <w:r>
        <w:rPr>
          <w:color w:val="000000"/>
        </w:rPr>
        <w:t xml:space="preserve">C. </w:t>
      </w:r>
      <w:r>
        <w:rPr>
          <w:rFonts w:ascii="宋体" w:hAnsi="宋体" w:eastAsia="宋体" w:cs="宋体"/>
          <w:color w:val="000000"/>
        </w:rPr>
        <w:t>赤霉素和脱落酸在调节种子萌发时的作用效果相反</w:t>
      </w:r>
    </w:p>
    <w:p w14:paraId="7C20BB15">
      <w:pPr>
        <w:spacing w:line="240" w:lineRule="auto"/>
        <w:jc w:val="left"/>
        <w:textAlignment w:val="center"/>
        <w:rPr>
          <w:color w:val="000000"/>
        </w:rPr>
      </w:pPr>
      <w:r>
        <w:rPr>
          <w:color w:val="000000"/>
        </w:rPr>
        <w:t xml:space="preserve">D. </w:t>
      </w:r>
      <w:r>
        <w:rPr>
          <w:rFonts w:ascii="宋体" w:hAnsi="宋体" w:eastAsia="宋体" w:cs="宋体"/>
          <w:color w:val="000000"/>
        </w:rPr>
        <w:t>不同植物激素的调节往往表现出一定的顺序性</w:t>
      </w:r>
    </w:p>
    <w:p w14:paraId="29695357">
      <w:pPr>
        <w:spacing w:line="240" w:lineRule="auto"/>
        <w:textAlignment w:val="center"/>
        <w:rPr>
          <w:color w:val="000000"/>
        </w:rPr>
      </w:pPr>
      <w:r>
        <w:rPr>
          <w:color w:val="2E75B6"/>
        </w:rPr>
        <w:t>【答案】</w:t>
      </w:r>
      <w:r>
        <w:rPr>
          <w:color w:val="000000"/>
        </w:rPr>
        <w:t>B</w:t>
      </w:r>
    </w:p>
    <w:p w14:paraId="6FFE2B5B">
      <w:pPr>
        <w:spacing w:line="240" w:lineRule="auto"/>
        <w:textAlignment w:val="center"/>
        <w:rPr>
          <w:color w:val="000000"/>
        </w:rPr>
      </w:pPr>
      <w:r>
        <w:rPr>
          <w:color w:val="2E75B6"/>
        </w:rPr>
        <w:t>【解析】</w:t>
      </w:r>
    </w:p>
    <w:p w14:paraId="2D7F56D6">
      <w:pPr>
        <w:spacing w:line="240" w:lineRule="auto"/>
        <w:jc w:val="left"/>
        <w:textAlignment w:val="center"/>
        <w:rPr>
          <w:color w:val="000000"/>
        </w:rPr>
      </w:pPr>
      <w:r>
        <w:rPr>
          <w:color w:val="000000"/>
        </w:rPr>
        <w:t>【分析】植物激素的生理作用</w:t>
      </w:r>
    </w:p>
    <w:p w14:paraId="36C7EE65">
      <w:pPr>
        <w:spacing w:line="240" w:lineRule="auto"/>
        <w:jc w:val="left"/>
        <w:textAlignment w:val="center"/>
        <w:rPr>
          <w:color w:val="000000"/>
        </w:rPr>
      </w:pPr>
      <w:r>
        <w:rPr>
          <w:color w:val="000000"/>
        </w:rPr>
        <w:t>1.生长素类具有促进植物生长的作用，在生产上的应用有促进扦插的枝条生根、促进果实发育、防治落花落果等。</w:t>
      </w:r>
    </w:p>
    <w:p w14:paraId="44F14530">
      <w:pPr>
        <w:spacing w:line="240" w:lineRule="auto"/>
        <w:jc w:val="left"/>
        <w:textAlignment w:val="center"/>
        <w:rPr>
          <w:color w:val="000000"/>
        </w:rPr>
      </w:pPr>
      <w:r>
        <w:rPr>
          <w:color w:val="000000"/>
        </w:rPr>
        <w:t>2.赤霉素的生理作用是促进细胞伸长，从而引起茎杆伸长和植物增高，此外它含有防止器官脱落和解除种子、块茎休眠，促进萌发等作用。</w:t>
      </w:r>
    </w:p>
    <w:p w14:paraId="27E6E5C5">
      <w:pPr>
        <w:spacing w:line="240" w:lineRule="auto"/>
        <w:jc w:val="left"/>
        <w:textAlignment w:val="center"/>
        <w:rPr>
          <w:color w:val="000000"/>
        </w:rPr>
      </w:pPr>
      <w:r>
        <w:rPr>
          <w:color w:val="000000"/>
        </w:rPr>
        <w:t>3.细胞分裂素在根尖合成，在进行细胞分裂的器官中含量较高，细胞分裂素的主要作用是促进细胞分裂，此外还有诱导芽的分化，延缓叶片衰老的作用。</w:t>
      </w:r>
    </w:p>
    <w:p w14:paraId="429E4234">
      <w:pPr>
        <w:spacing w:line="240" w:lineRule="auto"/>
        <w:jc w:val="left"/>
        <w:textAlignment w:val="center"/>
        <w:rPr>
          <w:color w:val="000000"/>
        </w:rPr>
      </w:pPr>
      <w:r>
        <w:rPr>
          <w:color w:val="000000"/>
        </w:rPr>
        <w:t>4.脱落酸在根冠和萎蔫的叶片中合成较多，在将要脱落和进入休眠期的器官和组织中，含量较多，脱落酸是植物生长抑制剂，它能够抑制细胞的分裂和种子的萌发，还有促进叶和果实的衰老和脱落，促进休眠和提高抗逆能力等作用。</w:t>
      </w:r>
    </w:p>
    <w:p w14:paraId="090DE534">
      <w:pPr>
        <w:spacing w:line="240" w:lineRule="auto"/>
        <w:jc w:val="left"/>
        <w:textAlignment w:val="center"/>
        <w:rPr>
          <w:color w:val="000000"/>
        </w:rPr>
      </w:pPr>
      <w:r>
        <w:rPr>
          <w:color w:val="000000"/>
        </w:rPr>
        <w:t>5.乙烯主要作用是促进果实成熟，此外含有促进老叶等器官脱落的作用，植物各部分都能合成乙烯。</w:t>
      </w:r>
    </w:p>
    <w:p w14:paraId="518E7751">
      <w:pPr>
        <w:spacing w:line="240" w:lineRule="auto"/>
        <w:jc w:val="left"/>
        <w:textAlignment w:val="center"/>
        <w:rPr>
          <w:color w:val="000000"/>
        </w:rPr>
      </w:pPr>
      <w:r>
        <w:rPr>
          <w:color w:val="000000"/>
        </w:rPr>
        <w:t>【详解】A、生长素主要促进细胞核的分裂，细胞分裂素主要促进细胞质的分裂，可见生长素和细胞分裂素协同促进细胞的分裂，A正确；</w:t>
      </w:r>
    </w:p>
    <w:p w14:paraId="7AD92538">
      <w:pPr>
        <w:spacing w:line="240" w:lineRule="auto"/>
        <w:jc w:val="left"/>
        <w:textAlignment w:val="center"/>
        <w:rPr>
          <w:color w:val="000000"/>
        </w:rPr>
      </w:pPr>
      <w:r>
        <w:rPr>
          <w:color w:val="000000"/>
        </w:rPr>
        <w:t>B、当植物体内生长素浓度增高到一定值时，就会促进乙烯的合成，而乙烯含量的增高，反过来又抑制了生长素促进细胞伸长的作用，B错误；</w:t>
      </w:r>
    </w:p>
    <w:p w14:paraId="19867E5B">
      <w:pPr>
        <w:spacing w:line="240" w:lineRule="auto"/>
        <w:jc w:val="left"/>
        <w:textAlignment w:val="center"/>
        <w:rPr>
          <w:color w:val="000000"/>
        </w:rPr>
      </w:pPr>
      <w:r>
        <w:rPr>
          <w:color w:val="000000"/>
        </w:rPr>
        <w:t>C、在调节种子萌发过程中赤霉素促进种子萌发，脱落酸抑制种子萌发，C正确；</w:t>
      </w:r>
    </w:p>
    <w:p w14:paraId="471915CD">
      <w:pPr>
        <w:spacing w:line="240" w:lineRule="auto"/>
        <w:jc w:val="left"/>
        <w:textAlignment w:val="center"/>
        <w:rPr>
          <w:color w:val="000000"/>
        </w:rPr>
      </w:pPr>
      <w:r>
        <w:rPr>
          <w:color w:val="000000"/>
        </w:rPr>
        <w:t>D、不同植物激素的调节往往表现出一定的顺序性，D正确。</w:t>
      </w:r>
    </w:p>
    <w:p w14:paraId="271136BE">
      <w:pPr>
        <w:spacing w:line="240" w:lineRule="auto"/>
        <w:jc w:val="left"/>
        <w:textAlignment w:val="center"/>
        <w:rPr>
          <w:color w:val="000000"/>
        </w:rPr>
      </w:pPr>
      <w:r>
        <w:rPr>
          <w:color w:val="000000"/>
        </w:rPr>
        <w:t>故选B。</w:t>
      </w:r>
    </w:p>
    <w:p w14:paraId="7F731999">
      <w:pPr>
        <w:spacing w:line="240" w:lineRule="auto"/>
        <w:jc w:val="both"/>
        <w:textAlignment w:val="center"/>
        <w:rPr>
          <w:color w:val="000000"/>
        </w:rPr>
      </w:pPr>
      <w:r>
        <w:rPr>
          <w:color w:val="000000"/>
        </w:rPr>
        <w:t xml:space="preserve">6. </w:t>
      </w:r>
      <w:r>
        <w:rPr>
          <w:rFonts w:ascii="宋体" w:hAnsi="宋体" w:eastAsia="宋体" w:cs="宋体"/>
          <w:color w:val="000000"/>
        </w:rPr>
        <w:t>下列关于种群和群落的叙述，正确的是（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6C390CC">
      <w:pPr>
        <w:spacing w:line="240" w:lineRule="auto"/>
        <w:jc w:val="left"/>
        <w:textAlignment w:val="center"/>
        <w:rPr>
          <w:color w:val="000000"/>
        </w:rPr>
      </w:pPr>
      <w:r>
        <w:rPr>
          <w:color w:val="000000"/>
        </w:rPr>
        <w:t xml:space="preserve">A. </w:t>
      </w:r>
      <w:r>
        <w:rPr>
          <w:rFonts w:ascii="宋体" w:hAnsi="宋体" w:eastAsia="宋体" w:cs="宋体"/>
          <w:color w:val="000000"/>
        </w:rPr>
        <w:t>种群的环境容纳量是指种群的最大数量</w:t>
      </w:r>
    </w:p>
    <w:p w14:paraId="4E7B4C96">
      <w:pPr>
        <w:spacing w:line="240" w:lineRule="auto"/>
        <w:jc w:val="left"/>
        <w:textAlignment w:val="center"/>
        <w:rPr>
          <w:color w:val="000000"/>
        </w:rPr>
      </w:pPr>
      <w:r>
        <w:rPr>
          <w:color w:val="000000"/>
        </w:rPr>
        <w:t xml:space="preserve">B. </w:t>
      </w:r>
      <w:r>
        <w:rPr>
          <w:rFonts w:ascii="宋体" w:hAnsi="宋体" w:eastAsia="宋体" w:cs="宋体"/>
          <w:color w:val="000000"/>
        </w:rPr>
        <w:t>退耕还林、退塘还湖、布设人工鱼礁之后都会发生群落的初生演替</w:t>
      </w:r>
    </w:p>
    <w:p w14:paraId="3676E990">
      <w:pPr>
        <w:spacing w:line="240" w:lineRule="auto"/>
        <w:jc w:val="left"/>
        <w:textAlignment w:val="center"/>
        <w:rPr>
          <w:color w:val="000000"/>
        </w:rPr>
      </w:pPr>
      <w:r>
        <w:rPr>
          <w:color w:val="000000"/>
        </w:rPr>
        <w:t xml:space="preserve">C. </w:t>
      </w:r>
      <w:r>
        <w:rPr>
          <w:rFonts w:ascii="宋体" w:hAnsi="宋体" w:eastAsia="宋体" w:cs="宋体"/>
          <w:color w:val="000000"/>
        </w:rPr>
        <w:t>种群是生物进化的基本单位，种群内出现个体变异是普遍现象</w:t>
      </w:r>
    </w:p>
    <w:p w14:paraId="70492D66">
      <w:pPr>
        <w:spacing w:line="240" w:lineRule="auto"/>
        <w:jc w:val="left"/>
        <w:textAlignment w:val="center"/>
        <w:rPr>
          <w:color w:val="000000"/>
        </w:rPr>
      </w:pPr>
      <w:r>
        <w:rPr>
          <w:color w:val="000000"/>
        </w:rPr>
        <w:t xml:space="preserve">D. </w:t>
      </w:r>
      <w:r>
        <w:rPr>
          <w:rFonts w:ascii="宋体" w:hAnsi="宋体" w:eastAsia="宋体" w:cs="宋体"/>
          <w:color w:val="000000"/>
        </w:rPr>
        <w:t>两只雄孔雀为吸引异性争相开屏，说明行为信息能够影响种间关系</w:t>
      </w:r>
    </w:p>
    <w:p w14:paraId="69F3A689">
      <w:pPr>
        <w:spacing w:line="240" w:lineRule="auto"/>
        <w:textAlignment w:val="center"/>
        <w:rPr>
          <w:color w:val="000000"/>
        </w:rPr>
      </w:pPr>
      <w:r>
        <w:rPr>
          <w:color w:val="2E75B6"/>
        </w:rPr>
        <w:t>【答案】</w:t>
      </w:r>
      <w:r>
        <w:rPr>
          <w:color w:val="000000"/>
        </w:rPr>
        <w:t>C</w:t>
      </w:r>
    </w:p>
    <w:p w14:paraId="63D862CD">
      <w:pPr>
        <w:spacing w:line="240" w:lineRule="auto"/>
        <w:textAlignment w:val="center"/>
        <w:rPr>
          <w:color w:val="000000"/>
        </w:rPr>
      </w:pPr>
      <w:r>
        <w:rPr>
          <w:color w:val="2E75B6"/>
        </w:rPr>
        <w:t>【解析】</w:t>
      </w:r>
    </w:p>
    <w:p w14:paraId="6757A78B">
      <w:pPr>
        <w:spacing w:line="240" w:lineRule="auto"/>
        <w:jc w:val="left"/>
        <w:textAlignment w:val="center"/>
        <w:rPr>
          <w:color w:val="000000"/>
        </w:rPr>
      </w:pPr>
      <w:r>
        <w:rPr>
          <w:color w:val="000000"/>
        </w:rPr>
        <w:t>【分析】1、群落演替类型包括初生演替和次生演替，初生演替指一个从来没有被植物覆盖的地面，或者是原来存在过植被，但是被彻底消灭了的地方发生的演替；次生演替指原来有的植被虽然已经不存在，但是原来有的土壤基本保留，甚至还保留有植物的种子和其他繁殖体的地方发生的演替。</w:t>
      </w:r>
    </w:p>
    <w:p w14:paraId="2675127D">
      <w:pPr>
        <w:spacing w:line="240" w:lineRule="auto"/>
        <w:jc w:val="left"/>
        <w:textAlignment w:val="center"/>
        <w:rPr>
          <w:color w:val="000000"/>
        </w:rPr>
      </w:pPr>
      <w:r>
        <w:rPr>
          <w:color w:val="000000"/>
        </w:rPr>
        <w:t>2、现代生物进化理论认为种群是生物进化的基本单位，生物进化的实质在于种群基因频率的改变。</w:t>
      </w:r>
    </w:p>
    <w:p w14:paraId="0AD7B78E">
      <w:pPr>
        <w:spacing w:line="240" w:lineRule="auto"/>
        <w:jc w:val="left"/>
        <w:textAlignment w:val="center"/>
        <w:rPr>
          <w:color w:val="000000"/>
        </w:rPr>
      </w:pPr>
      <w:r>
        <w:rPr>
          <w:color w:val="000000"/>
        </w:rPr>
        <w:t>3、信息传递在生态系统中的作用：生命活动的正常进行，离不开信息的作用。生物种群的繁衍，离不开信息传递。能调节生物的种间关系，维持生态系统的稳定。</w:t>
      </w:r>
    </w:p>
    <w:p w14:paraId="179741F6">
      <w:pPr>
        <w:spacing w:line="240" w:lineRule="auto"/>
        <w:jc w:val="left"/>
        <w:textAlignment w:val="center"/>
        <w:rPr>
          <w:color w:val="000000"/>
        </w:rPr>
      </w:pPr>
      <w:r>
        <w:rPr>
          <w:color w:val="000000"/>
        </w:rPr>
        <w:t>【详解】A、一定的环境条件所能维持的种群最大数量称为环境容纳量，又称K值，种群的数量在K值上下波动，所以种群的最大数量大于环境容纳量，A错误；</w:t>
      </w:r>
    </w:p>
    <w:p w14:paraId="621C107F">
      <w:pPr>
        <w:spacing w:line="240" w:lineRule="auto"/>
        <w:jc w:val="left"/>
        <w:textAlignment w:val="center"/>
        <w:rPr>
          <w:color w:val="000000"/>
        </w:rPr>
      </w:pPr>
      <w:r>
        <w:rPr>
          <w:color w:val="000000"/>
        </w:rPr>
        <w:t>B、退耕还林、退塘还湖、布设人工鱼礁之后都会发生群落的次生演替，B错误；</w:t>
      </w:r>
    </w:p>
    <w:p w14:paraId="3405CFF6">
      <w:pPr>
        <w:spacing w:line="240" w:lineRule="auto"/>
        <w:jc w:val="left"/>
        <w:textAlignment w:val="center"/>
        <w:rPr>
          <w:color w:val="000000"/>
        </w:rPr>
      </w:pPr>
      <w:r>
        <w:rPr>
          <w:color w:val="000000"/>
        </w:rPr>
        <w:t>C、种群不但是繁殖的基本单位，也是生物进化的基本单位，种群内出现个体变异是普遍现象，C正确；</w:t>
      </w:r>
    </w:p>
    <w:p w14:paraId="4A722B0E">
      <w:pPr>
        <w:spacing w:line="240" w:lineRule="auto"/>
        <w:jc w:val="left"/>
        <w:textAlignment w:val="center"/>
        <w:rPr>
          <w:color w:val="000000"/>
        </w:rPr>
      </w:pPr>
      <w:r>
        <w:rPr>
          <w:color w:val="000000"/>
        </w:rPr>
        <w:t>D、两只雄孔雀为吸引异性争相开屏，说明生物种群的繁衍离不开信息的传递的作用，D错误。</w:t>
      </w:r>
    </w:p>
    <w:p w14:paraId="36D2921F">
      <w:pPr>
        <w:spacing w:line="240" w:lineRule="auto"/>
        <w:jc w:val="left"/>
        <w:textAlignment w:val="center"/>
        <w:rPr>
          <w:color w:val="000000"/>
        </w:rPr>
      </w:pPr>
      <w:r>
        <w:rPr>
          <w:color w:val="000000"/>
        </w:rPr>
        <w:t>故选C。</w:t>
      </w:r>
    </w:p>
    <w:p w14:paraId="6B32BD44">
      <w:pPr>
        <w:spacing w:line="240" w:lineRule="auto"/>
        <w:jc w:val="left"/>
        <w:textAlignment w:val="center"/>
        <w:rPr>
          <w:color w:val="000000"/>
        </w:rPr>
      </w:pPr>
      <w:r>
        <w:rPr>
          <w:color w:val="000000"/>
        </w:rPr>
        <w:t xml:space="preserve">7. </w:t>
      </w:r>
      <w:r>
        <w:rPr>
          <w:rFonts w:ascii="宋体" w:hAnsi="宋体" w:eastAsia="宋体" w:cs="宋体"/>
          <w:color w:val="000000"/>
        </w:rPr>
        <w:t>发酵产品是中国传统食品中一个重要的类别，承载了中华民族悠久的历史和丰富的文化内涵。下列有关叙述正确的是（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7E8F1B1">
      <w:pPr>
        <w:spacing w:line="240" w:lineRule="auto"/>
        <w:jc w:val="left"/>
        <w:textAlignment w:val="center"/>
        <w:rPr>
          <w:color w:val="000000"/>
        </w:rPr>
      </w:pPr>
      <w:r>
        <w:rPr>
          <w:color w:val="000000"/>
        </w:rPr>
        <w:t xml:space="preserve">A. </w:t>
      </w:r>
      <w:r>
        <w:rPr>
          <w:rFonts w:ascii="宋体" w:hAnsi="宋体" w:eastAsia="宋体" w:cs="宋体"/>
          <w:color w:val="000000"/>
        </w:rPr>
        <w:t>泡菜制作过程中，坛内大量增加的液体主要来自微生物的代谢</w:t>
      </w:r>
    </w:p>
    <w:p w14:paraId="7D22F968">
      <w:pPr>
        <w:spacing w:line="240" w:lineRule="auto"/>
        <w:jc w:val="left"/>
        <w:textAlignment w:val="center"/>
        <w:rPr>
          <w:color w:val="000000"/>
        </w:rPr>
      </w:pPr>
      <w:r>
        <w:rPr>
          <w:color w:val="000000"/>
        </w:rPr>
        <w:t xml:space="preserve">B. </w:t>
      </w:r>
      <w:r>
        <w:rPr>
          <w:rFonts w:ascii="宋体" w:hAnsi="宋体" w:eastAsia="宋体" w:cs="宋体"/>
          <w:color w:val="000000"/>
        </w:rPr>
        <w:t>利用简易装置制作酸奶的保温发酵过程中，无需适时打开瓶盖放出气体</w:t>
      </w:r>
    </w:p>
    <w:p w14:paraId="3CBEFE0C">
      <w:pPr>
        <w:spacing w:line="240" w:lineRule="auto"/>
        <w:jc w:val="left"/>
        <w:textAlignment w:val="center"/>
        <w:rPr>
          <w:color w:val="000000"/>
        </w:rPr>
      </w:pPr>
      <w:r>
        <w:rPr>
          <w:color w:val="000000"/>
        </w:rPr>
        <w:t xml:space="preserve">C. </w:t>
      </w:r>
      <w:r>
        <w:rPr>
          <w:rFonts w:ascii="宋体" w:hAnsi="宋体" w:eastAsia="宋体" w:cs="宋体"/>
          <w:color w:val="000000"/>
        </w:rPr>
        <w:t>检测果酒发酵前后发酵液的温度变化，可作为果酒制作是否成功的依据</w:t>
      </w:r>
    </w:p>
    <w:p w14:paraId="13190EBA">
      <w:pPr>
        <w:spacing w:line="240" w:lineRule="auto"/>
        <w:jc w:val="left"/>
        <w:textAlignment w:val="center"/>
        <w:rPr>
          <w:color w:val="000000"/>
        </w:rPr>
      </w:pPr>
      <w:r>
        <w:rPr>
          <w:color w:val="000000"/>
        </w:rPr>
        <w:t xml:space="preserve">D. </w:t>
      </w:r>
      <w:r>
        <w:rPr>
          <w:rFonts w:ascii="宋体" w:hAnsi="宋体" w:eastAsia="宋体" w:cs="宋体"/>
          <w:color w:val="000000"/>
        </w:rPr>
        <w:t>果醋制作中醋酸菌的碳源和能源，都是来自于果酒发酵产生的酒精</w:t>
      </w:r>
    </w:p>
    <w:p w14:paraId="4B4E47F9">
      <w:pPr>
        <w:spacing w:line="240" w:lineRule="auto"/>
        <w:textAlignment w:val="center"/>
        <w:rPr>
          <w:color w:val="000000"/>
        </w:rPr>
      </w:pPr>
      <w:r>
        <w:rPr>
          <w:color w:val="2E75B6"/>
        </w:rPr>
        <w:t>【答案】</w:t>
      </w:r>
      <w:r>
        <w:rPr>
          <w:color w:val="000000"/>
        </w:rPr>
        <w:t>B</w:t>
      </w:r>
    </w:p>
    <w:p w14:paraId="46A777F4">
      <w:pPr>
        <w:spacing w:line="240" w:lineRule="auto"/>
        <w:textAlignment w:val="center"/>
        <w:rPr>
          <w:color w:val="000000"/>
        </w:rPr>
      </w:pPr>
      <w:r>
        <w:rPr>
          <w:color w:val="2E75B6"/>
        </w:rPr>
        <w:t>【解析】</w:t>
      </w:r>
    </w:p>
    <w:p w14:paraId="77FBBAA6">
      <w:pPr>
        <w:spacing w:line="240" w:lineRule="auto"/>
        <w:jc w:val="left"/>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、泡菜制作过程是利用乳酸菌的无氧呼吸产生大量乳酸，该过程中由于</w:t>
      </w:r>
      <w:r>
        <w:rPr>
          <w:rFonts w:ascii="Times New Roman" w:hAnsi="Times New Roman" w:eastAsia="Times New Roman" w:cs="Times New Roman"/>
          <w:color w:val="000000"/>
        </w:rPr>
        <w:t>pH</w:t>
      </w:r>
      <w:r>
        <w:rPr>
          <w:rFonts w:ascii="宋体" w:hAnsi="宋体" w:eastAsia="宋体" w:cs="宋体"/>
          <w:color w:val="000000"/>
        </w:rPr>
        <w:t>下降，无氧环境其他微生物无法繁殖，因此主要细菌是乳酸菌，乳酸菌无氧呼吸过程不产生二氧化碳，不需要放出气体；</w:t>
      </w:r>
    </w:p>
    <w:p w14:paraId="35827EA8">
      <w:pPr>
        <w:spacing w:line="24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、果酒发酵是利用酵母菌无氧呼吸产生酒精，可以通过重铬酸钾来检测酒精从而判断是否制作成功。</w:t>
      </w:r>
    </w:p>
    <w:p w14:paraId="429F8566">
      <w:pPr>
        <w:spacing w:line="24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、泡菜制作过程中，外界溶液浓度过高使细胞渗透失水会使坛内液体增加，</w:t>
      </w:r>
      <w:r>
        <w:rPr>
          <w:rFonts w:ascii="Times New Roman" w:hAnsi="Times New Roman" w:eastAsia="Times New Roman" w:cs="Times New Roman"/>
          <w:color w:val="000000"/>
        </w:rPr>
        <w:t>A</w:t>
      </w:r>
      <w:r>
        <w:rPr>
          <w:rFonts w:ascii="宋体" w:hAnsi="宋体" w:eastAsia="宋体" w:cs="宋体"/>
          <w:color w:val="000000"/>
        </w:rPr>
        <w:t>错误；</w:t>
      </w:r>
    </w:p>
    <w:p w14:paraId="51FB2275">
      <w:pPr>
        <w:spacing w:line="24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、酸奶保温发酵过程中，产生乳酸过程不产生二氧化碳，因此无需打开瓶盖放气，</w:t>
      </w:r>
      <w:r>
        <w:rPr>
          <w:rFonts w:ascii="Times New Roman" w:hAnsi="Times New Roman" w:eastAsia="Times New Roman" w:cs="Times New Roman"/>
          <w:color w:val="000000"/>
        </w:rPr>
        <w:t>B</w:t>
      </w:r>
      <w:r>
        <w:rPr>
          <w:rFonts w:ascii="宋体" w:hAnsi="宋体" w:eastAsia="宋体" w:cs="宋体"/>
          <w:color w:val="000000"/>
        </w:rPr>
        <w:t>正确；</w:t>
      </w:r>
    </w:p>
    <w:p w14:paraId="41E9C0BE">
      <w:pPr>
        <w:spacing w:line="24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、果酒制作是否制作成功可用酸性重铬酸钾进行检测，</w:t>
      </w:r>
      <w:r>
        <w:rPr>
          <w:rFonts w:ascii="Times New Roman" w:hAnsi="Times New Roman" w:eastAsia="Times New Roman" w:cs="Times New Roman"/>
          <w:color w:val="000000"/>
        </w:rPr>
        <w:t>C</w:t>
      </w:r>
      <w:r>
        <w:rPr>
          <w:rFonts w:ascii="宋体" w:hAnsi="宋体" w:eastAsia="宋体" w:cs="宋体"/>
          <w:color w:val="000000"/>
        </w:rPr>
        <w:t>错误；</w:t>
      </w:r>
    </w:p>
    <w:p w14:paraId="2A0BBD86">
      <w:pPr>
        <w:spacing w:line="24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、在糖源和氧气充足的情况下，以葡萄糖作为碳源，</w:t>
      </w:r>
      <w:r>
        <w:rPr>
          <w:rFonts w:ascii="Times New Roman" w:hAnsi="Times New Roman" w:eastAsia="Times New Roman" w:cs="Times New Roman"/>
          <w:color w:val="000000"/>
        </w:rPr>
        <w:t>D</w:t>
      </w:r>
      <w:r>
        <w:rPr>
          <w:rFonts w:ascii="宋体" w:hAnsi="宋体" w:eastAsia="宋体" w:cs="宋体"/>
          <w:color w:val="000000"/>
        </w:rPr>
        <w:t>错误。</w:t>
      </w:r>
    </w:p>
    <w:p w14:paraId="48380E0D">
      <w:pPr>
        <w:spacing w:line="24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FC0540D">
      <w:pPr>
        <w:spacing w:line="240" w:lineRule="auto"/>
        <w:jc w:val="both"/>
        <w:textAlignment w:val="center"/>
        <w:rPr>
          <w:color w:val="000000"/>
        </w:rPr>
      </w:pPr>
      <w:r>
        <w:rPr>
          <w:color w:val="000000"/>
        </w:rPr>
        <w:t xml:space="preserve">8. </w:t>
      </w:r>
      <w:r>
        <w:rPr>
          <w:rFonts w:ascii="宋体" w:hAnsi="宋体" w:eastAsia="宋体" w:cs="宋体"/>
          <w:color w:val="000000"/>
        </w:rPr>
        <w:t>某农场中的能量流动过程如图所示，字母</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代表能量，其中</w:t>
      </w:r>
      <w:r>
        <w:rPr>
          <w:rFonts w:ascii="Times New Roman" w:hAnsi="Times New Roman" w:eastAsia="Times New Roman" w:cs="Times New Roman"/>
          <w:color w:val="000000"/>
        </w:rPr>
        <w:t>D</w:t>
      </w:r>
      <w:r>
        <w:rPr>
          <w:rFonts w:ascii="宋体" w:hAnsi="宋体" w:eastAsia="宋体" w:cs="宋体"/>
          <w:color w:val="000000"/>
        </w:rPr>
        <w:t>和</w:t>
      </w:r>
      <w:r>
        <w:rPr>
          <w:rFonts w:ascii="Times New Roman" w:hAnsi="Times New Roman" w:eastAsia="Times New Roman" w:cs="Times New Roman"/>
          <w:color w:val="000000"/>
        </w:rPr>
        <w:t>G</w:t>
      </w:r>
      <w:r>
        <w:rPr>
          <w:rFonts w:ascii="宋体" w:hAnsi="宋体" w:eastAsia="宋体" w:cs="宋体"/>
          <w:color w:val="000000"/>
        </w:rPr>
        <w:t>分别为第二、第三营养级从上一营养级同化的能量，</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H</w:t>
      </w:r>
      <w:r>
        <w:rPr>
          <w:rFonts w:ascii="宋体" w:hAnsi="宋体" w:eastAsia="宋体" w:cs="宋体"/>
          <w:color w:val="000000"/>
        </w:rPr>
        <w:t>为摄入的饲料中的能量。下列说法正确的是（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CD62D5C">
      <w:pPr>
        <w:spacing w:line="240" w:lineRule="auto"/>
        <w:jc w:val="left"/>
        <w:textAlignment w:val="center"/>
        <w:rPr>
          <w:color w:val="000000"/>
        </w:rPr>
      </w:pPr>
      <w:r>
        <w:rPr>
          <w:color w:val="000000"/>
        </w:rPr>
        <w:drawing>
          <wp:inline distT="0" distB="0" distL="114300" distR="114300">
            <wp:extent cx="3924300" cy="1533525"/>
            <wp:effectExtent l="0" t="0" r="7620" b="571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3924300" cy="1533525"/>
                    </a:xfrm>
                    <a:prstGeom prst="rect">
                      <a:avLst/>
                    </a:prstGeom>
                  </pic:spPr>
                </pic:pic>
              </a:graphicData>
            </a:graphic>
          </wp:inline>
        </w:drawing>
      </w:r>
    </w:p>
    <w:p w14:paraId="4A7B24A9">
      <w:pPr>
        <w:spacing w:line="240" w:lineRule="auto"/>
        <w:jc w:val="left"/>
        <w:textAlignment w:val="center"/>
        <w:rPr>
          <w:color w:val="000000"/>
        </w:rPr>
      </w:pPr>
      <w:r>
        <w:rPr>
          <w:color w:val="000000"/>
        </w:rPr>
        <w:t xml:space="preserve">A. </w:t>
      </w:r>
      <w:r>
        <w:rPr>
          <w:rFonts w:ascii="宋体" w:hAnsi="宋体" w:eastAsia="宋体" w:cs="宋体"/>
          <w:color w:val="000000"/>
        </w:rPr>
        <w:t>通过增加该生态系统的营养级数目可有效提高生态系统的稳定性</w:t>
      </w:r>
    </w:p>
    <w:p w14:paraId="320DA1F7">
      <w:pPr>
        <w:spacing w:line="240" w:lineRule="auto"/>
        <w:jc w:val="left"/>
        <w:textAlignment w:val="center"/>
        <w:rPr>
          <w:color w:val="000000"/>
        </w:rPr>
      </w:pPr>
      <w:r>
        <w:rPr>
          <w:color w:val="000000"/>
        </w:rPr>
        <w:t xml:space="preserve">B. </w:t>
      </w:r>
      <w:r>
        <w:rPr>
          <w:rFonts w:ascii="宋体" w:hAnsi="宋体" w:eastAsia="宋体" w:cs="宋体"/>
          <w:color w:val="000000"/>
        </w:rPr>
        <w:t>该区域的所有生物通过复杂的食物关系实现了物质循环</w:t>
      </w:r>
    </w:p>
    <w:p w14:paraId="23B03816">
      <w:pPr>
        <w:spacing w:line="240" w:lineRule="auto"/>
        <w:jc w:val="left"/>
        <w:textAlignment w:val="center"/>
        <w:rPr>
          <w:color w:val="000000"/>
        </w:rPr>
      </w:pPr>
      <w:r>
        <w:rPr>
          <w:color w:val="000000"/>
        </w:rPr>
        <w:t xml:space="preserve">C. </w:t>
      </w:r>
      <w:r>
        <w:rPr>
          <w:rFonts w:ascii="宋体" w:hAnsi="宋体" w:eastAsia="宋体" w:cs="宋体"/>
          <w:color w:val="000000"/>
        </w:rPr>
        <w:t>第二和第三营养级之间的能量传递效率大于</w:t>
      </w:r>
      <w:r>
        <w:rPr>
          <w:rFonts w:ascii="Times New Roman" w:hAnsi="Times New Roman" w:eastAsia="Times New Roman" w:cs="Times New Roman"/>
          <w:color w:val="000000"/>
        </w:rPr>
        <w:t>G/(D</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100%</w:t>
      </w:r>
    </w:p>
    <w:p w14:paraId="5FB4A0A6">
      <w:pPr>
        <w:spacing w:line="240" w:lineRule="auto"/>
        <w:jc w:val="left"/>
        <w:textAlignment w:val="center"/>
        <w:rPr>
          <w:color w:val="000000"/>
        </w:rPr>
      </w:pPr>
      <w:r>
        <w:rPr>
          <w:color w:val="000000"/>
        </w:rPr>
        <w:t xml:space="preserve">D. </w:t>
      </w:r>
      <w:r>
        <w:rPr>
          <w:rFonts w:ascii="宋体" w:hAnsi="宋体" w:eastAsia="宋体" w:cs="宋体"/>
          <w:color w:val="000000"/>
        </w:rPr>
        <w:t>第二、第三营养级粪便中的能量分别属于</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F</w:t>
      </w:r>
    </w:p>
    <w:p w14:paraId="26DCC0D9">
      <w:pPr>
        <w:spacing w:line="240" w:lineRule="auto"/>
        <w:textAlignment w:val="center"/>
        <w:rPr>
          <w:color w:val="000000"/>
        </w:rPr>
      </w:pPr>
      <w:r>
        <w:rPr>
          <w:color w:val="2E75B6"/>
        </w:rPr>
        <w:t>【答案】</w:t>
      </w:r>
      <w:r>
        <w:rPr>
          <w:color w:val="000000"/>
        </w:rPr>
        <w:t>C</w:t>
      </w:r>
    </w:p>
    <w:p w14:paraId="63540CB9">
      <w:pPr>
        <w:spacing w:line="240" w:lineRule="auto"/>
        <w:textAlignment w:val="center"/>
        <w:rPr>
          <w:color w:val="000000"/>
        </w:rPr>
      </w:pPr>
      <w:r>
        <w:rPr>
          <w:color w:val="2E75B6"/>
        </w:rPr>
        <w:t>【解析】</w:t>
      </w:r>
    </w:p>
    <w:p w14:paraId="1817C69C">
      <w:pPr>
        <w:spacing w:line="240" w:lineRule="auto"/>
        <w:jc w:val="left"/>
        <w:textAlignment w:val="center"/>
        <w:rPr>
          <w:color w:val="000000"/>
        </w:rPr>
      </w:pPr>
      <w:r>
        <w:rPr>
          <w:color w:val="000000"/>
        </w:rPr>
        <w:t>【分析】生态系统中能量的输入、传递、转化和散失的过程，称为生态系统的能量流动。流入某一营养级的能量去向有：一部分通过呼吸作用以热能形式散失、一部分随生物遗体残骸被分解者利用、一部分流入下一营养级以及未被利用的能量。即同化量=呼吸作用以热能形式散失+被分解者利用+流入下一营养级+未被利用的能量。</w:t>
      </w:r>
    </w:p>
    <w:p w14:paraId="2FF04BEA">
      <w:pPr>
        <w:spacing w:line="240" w:lineRule="auto"/>
        <w:jc w:val="left"/>
        <w:textAlignment w:val="center"/>
        <w:rPr>
          <w:color w:val="000000"/>
        </w:rPr>
      </w:pPr>
      <w:r>
        <w:rPr>
          <w:color w:val="000000"/>
        </w:rPr>
        <w:t>【详解】A、生态系统的稳定性与该生态系统的营养结构复杂程度有关，若该生态系统营养及数目多，但营养结构简单，不能提高生态系统的稳定性，A错误；</w:t>
      </w:r>
    </w:p>
    <w:p w14:paraId="3E13B8D9">
      <w:pPr>
        <w:spacing w:line="240" w:lineRule="auto"/>
        <w:jc w:val="left"/>
        <w:textAlignment w:val="center"/>
        <w:rPr>
          <w:color w:val="000000"/>
        </w:rPr>
      </w:pPr>
      <w:r>
        <w:rPr>
          <w:color w:val="000000"/>
        </w:rPr>
        <w:t>B、物质循环是在生物群落和无机环境之间进行的，该区域的所有生物通过复杂的食物关系无法实现物质循环，B错误；</w:t>
      </w:r>
    </w:p>
    <w:p w14:paraId="0197280B">
      <w:pPr>
        <w:spacing w:line="240" w:lineRule="auto"/>
        <w:jc w:val="left"/>
        <w:textAlignment w:val="center"/>
        <w:rPr>
          <w:color w:val="000000"/>
        </w:rPr>
      </w:pPr>
      <w:r>
        <w:rPr>
          <w:color w:val="000000"/>
        </w:rPr>
        <w:t>C、第二营养级流入第三营养级的能量为G，第二营养级摄入的E并未被完全同化，同化能量小于D＋E，因此第二营养级和第三营养级之间的能量传递效率大于G/(D＋E)×100%，C正确；</w:t>
      </w:r>
    </w:p>
    <w:p w14:paraId="4E927D6A">
      <w:pPr>
        <w:spacing w:line="240" w:lineRule="auto"/>
        <w:jc w:val="left"/>
        <w:textAlignment w:val="center"/>
        <w:rPr>
          <w:color w:val="000000"/>
        </w:rPr>
      </w:pPr>
      <w:r>
        <w:rPr>
          <w:color w:val="000000"/>
        </w:rPr>
        <w:t>D、粪便中的能量属于上一营养级流入分解者的能量，由于有人工饲料的投入，所以第二、第三营养级粪便中的能量分别属于C+E、F+H，D错误。</w:t>
      </w:r>
    </w:p>
    <w:p w14:paraId="420045A5">
      <w:pPr>
        <w:spacing w:line="240" w:lineRule="auto"/>
        <w:jc w:val="left"/>
        <w:textAlignment w:val="center"/>
        <w:rPr>
          <w:color w:val="000000"/>
        </w:rPr>
      </w:pPr>
      <w:r>
        <w:rPr>
          <w:color w:val="000000"/>
        </w:rPr>
        <w:t>故选C。</w:t>
      </w:r>
    </w:p>
    <w:p w14:paraId="0A2CC04D">
      <w:pPr>
        <w:spacing w:line="240" w:lineRule="auto"/>
        <w:jc w:val="left"/>
        <w:textAlignment w:val="center"/>
        <w:rPr>
          <w:color w:val="000000"/>
        </w:rPr>
      </w:pPr>
      <w:r>
        <w:rPr>
          <w:color w:val="000000"/>
        </w:rPr>
        <w:t xml:space="preserve">9. </w:t>
      </w:r>
      <w:r>
        <w:rPr>
          <w:rFonts w:ascii="宋体" w:hAnsi="宋体" w:eastAsia="宋体" w:cs="宋体"/>
          <w:color w:val="000000"/>
        </w:rPr>
        <w:t>厨余垃圾中淀粉含量较高，研究人员拟筛选出能高效降解淀粉的菌株，用以处理厨余垃圾，部分流程如下图。下列叙述错误的是（　　）</w:t>
      </w:r>
    </w:p>
    <w:p w14:paraId="54802CA3">
      <w:pPr>
        <w:spacing w:line="240" w:lineRule="auto"/>
        <w:jc w:val="left"/>
        <w:textAlignment w:val="center"/>
        <w:rPr>
          <w:color w:val="000000"/>
        </w:rPr>
      </w:pPr>
      <w:r>
        <w:rPr>
          <w:rFonts w:ascii="宋体" w:hAnsi="宋体" w:eastAsia="宋体" w:cs="宋体"/>
          <w:color w:val="000000"/>
        </w:rPr>
        <w:drawing>
          <wp:inline distT="0" distB="0" distL="114300" distR="114300">
            <wp:extent cx="5238750" cy="1558290"/>
            <wp:effectExtent l="0" t="0" r="3810" b="1143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5238750" cy="1558913"/>
                    </a:xfrm>
                    <a:prstGeom prst="rect">
                      <a:avLst/>
                    </a:prstGeom>
                  </pic:spPr>
                </pic:pic>
              </a:graphicData>
            </a:graphic>
          </wp:inline>
        </w:drawing>
      </w:r>
      <w:r>
        <w:rPr>
          <w:rFonts w:ascii="宋体" w:hAnsi="宋体" w:eastAsia="宋体" w:cs="宋体"/>
          <w:color w:val="000000"/>
        </w:rPr>
        <w:t xml:space="preserve">            </w:t>
      </w:r>
    </w:p>
    <w:p w14:paraId="38ADD1D5">
      <w:pPr>
        <w:spacing w:line="240" w:lineRule="auto"/>
        <w:jc w:val="left"/>
        <w:textAlignment w:val="center"/>
        <w:rPr>
          <w:color w:val="000000"/>
        </w:rPr>
      </w:pPr>
      <w:r>
        <w:rPr>
          <w:color w:val="000000"/>
        </w:rPr>
        <w:t xml:space="preserve">A. </w:t>
      </w:r>
      <w:r>
        <w:rPr>
          <w:rFonts w:ascii="宋体" w:hAnsi="宋体" w:eastAsia="宋体" w:cs="宋体"/>
          <w:color w:val="000000"/>
        </w:rPr>
        <w:t>厨余垃圾浸出液在接种到</w:t>
      </w:r>
      <w:r>
        <w:rPr>
          <w:rFonts w:ascii="Times New Roman" w:hAnsi="Times New Roman" w:eastAsia="Times New Roman" w:cs="Times New Roman"/>
          <w:color w:val="000000"/>
        </w:rPr>
        <w:t>X</w:t>
      </w:r>
      <w:r>
        <w:rPr>
          <w:rFonts w:ascii="宋体" w:hAnsi="宋体" w:eastAsia="宋体" w:cs="宋体"/>
          <w:color w:val="000000"/>
        </w:rPr>
        <w:t>培养基之前需进行等比稀释处理</w:t>
      </w:r>
    </w:p>
    <w:p w14:paraId="38565B37">
      <w:pPr>
        <w:spacing w:line="240" w:lineRule="auto"/>
        <w:jc w:val="left"/>
        <w:textAlignment w:val="center"/>
        <w:rPr>
          <w:color w:val="000000"/>
        </w:rPr>
      </w:pPr>
      <w:r>
        <w:rPr>
          <w:color w:val="000000"/>
        </w:rPr>
        <w:t xml:space="preserve">B. </w:t>
      </w:r>
      <w:r>
        <w:rPr>
          <w:rFonts w:ascii="宋体" w:hAnsi="宋体" w:eastAsia="宋体" w:cs="宋体"/>
          <w:color w:val="000000"/>
        </w:rPr>
        <w:t>用涂布器蘸取</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1mL</w:t>
      </w:r>
      <w:r>
        <w:rPr>
          <w:rFonts w:ascii="宋体" w:hAnsi="宋体" w:eastAsia="宋体" w:cs="宋体"/>
          <w:color w:val="000000"/>
        </w:rPr>
        <w:t>稀释液在酒精灯火焰旁将菌液涂布均匀</w:t>
      </w:r>
    </w:p>
    <w:p w14:paraId="19BC39DE">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X</w:t>
      </w:r>
      <w:r>
        <w:rPr>
          <w:rFonts w:ascii="宋体" w:hAnsi="宋体" w:eastAsia="宋体" w:cs="宋体"/>
          <w:color w:val="000000"/>
        </w:rPr>
        <w:t>培养基以淀粉为唯一碳源，以筛选出能分解淀粉的目的菌株</w:t>
      </w:r>
    </w:p>
    <w:p w14:paraId="76C66230">
      <w:pPr>
        <w:spacing w:line="240" w:lineRule="auto"/>
        <w:jc w:val="left"/>
        <w:textAlignment w:val="center"/>
        <w:rPr>
          <w:color w:val="000000"/>
        </w:rPr>
      </w:pPr>
      <w:r>
        <w:rPr>
          <w:color w:val="000000"/>
        </w:rPr>
        <w:t xml:space="preserve">D. </w:t>
      </w:r>
      <w:r>
        <w:rPr>
          <w:rFonts w:ascii="宋体" w:hAnsi="宋体" w:eastAsia="宋体" w:cs="宋体"/>
          <w:color w:val="000000"/>
        </w:rPr>
        <w:t>应挑取单菌落④接种到</w:t>
      </w:r>
      <w:r>
        <w:rPr>
          <w:rFonts w:ascii="Times New Roman" w:hAnsi="Times New Roman" w:eastAsia="Times New Roman" w:cs="Times New Roman"/>
          <w:color w:val="000000"/>
        </w:rPr>
        <w:t>Y</w:t>
      </w:r>
      <w:r>
        <w:rPr>
          <w:rFonts w:ascii="宋体" w:hAnsi="宋体" w:eastAsia="宋体" w:cs="宋体"/>
          <w:color w:val="000000"/>
        </w:rPr>
        <w:t>培养基扩大培养，用于处理厨余垃圾</w:t>
      </w:r>
    </w:p>
    <w:p w14:paraId="7C68D48F">
      <w:pPr>
        <w:spacing w:line="240" w:lineRule="auto"/>
        <w:textAlignment w:val="center"/>
        <w:rPr>
          <w:color w:val="000000"/>
        </w:rPr>
      </w:pPr>
      <w:r>
        <w:rPr>
          <w:color w:val="2E75B6"/>
        </w:rPr>
        <w:t>【答案】</w:t>
      </w:r>
      <w:r>
        <w:rPr>
          <w:color w:val="000000"/>
        </w:rPr>
        <w:t>B</w:t>
      </w:r>
    </w:p>
    <w:p w14:paraId="202DA6CE">
      <w:pPr>
        <w:spacing w:line="240" w:lineRule="auto"/>
        <w:textAlignment w:val="center"/>
        <w:rPr>
          <w:color w:val="000000"/>
        </w:rPr>
      </w:pPr>
      <w:r>
        <w:rPr>
          <w:color w:val="2E75B6"/>
        </w:rPr>
        <w:t>【解析】</w:t>
      </w:r>
    </w:p>
    <w:p w14:paraId="005390E0">
      <w:pPr>
        <w:spacing w:line="240" w:lineRule="auto"/>
        <w:jc w:val="left"/>
        <w:textAlignment w:val="center"/>
        <w:rPr>
          <w:color w:val="000000"/>
        </w:rPr>
      </w:pPr>
      <w:r>
        <w:rPr>
          <w:color w:val="000000"/>
        </w:rPr>
        <w:t>【分析】微生物常见的接种的方法：</w:t>
      </w:r>
    </w:p>
    <w:p w14:paraId="5E9E9FB0">
      <w:pPr>
        <w:spacing w:line="240" w:lineRule="auto"/>
        <w:jc w:val="left"/>
        <w:textAlignment w:val="center"/>
        <w:rPr>
          <w:color w:val="000000"/>
        </w:rPr>
      </w:pPr>
      <w:r>
        <w:rPr>
          <w:color w:val="000000"/>
        </w:rPr>
        <w:t>①平板划线法：通过接种环在固体培养基表面连续划线操作，将聚集的菌种逐步稀释分散到培养基的表面。经过数次划线后培养，可以分离得到单菌落，这种接种方法称为平板划线法。</w:t>
      </w:r>
    </w:p>
    <w:p w14:paraId="041A457B">
      <w:pPr>
        <w:spacing w:line="240" w:lineRule="auto"/>
        <w:jc w:val="left"/>
        <w:textAlignment w:val="center"/>
        <w:rPr>
          <w:color w:val="000000"/>
        </w:rPr>
      </w:pPr>
      <w:r>
        <w:rPr>
          <w:color w:val="000000"/>
        </w:rPr>
        <w:t>②稀释涂布平板法：将待分离的菌液经过大量稀释后，均匀涂布在培养皿表面，经培养后可形成单个菌落。</w:t>
      </w:r>
    </w:p>
    <w:p w14:paraId="58243599">
      <w:pPr>
        <w:spacing w:line="240" w:lineRule="auto"/>
        <w:jc w:val="left"/>
        <w:textAlignment w:val="center"/>
        <w:rPr>
          <w:color w:val="000000"/>
        </w:rPr>
      </w:pPr>
      <w:r>
        <w:rPr>
          <w:color w:val="000000"/>
        </w:rPr>
        <w:t>【详解】A、厨余垃圾浸出液在接种到X培养基之前可进行等比稀释处理，以便获得单菌落，A正确；</w:t>
      </w:r>
    </w:p>
    <w:p w14:paraId="13C40DA6">
      <w:pPr>
        <w:spacing w:line="240" w:lineRule="auto"/>
        <w:jc w:val="left"/>
        <w:textAlignment w:val="center"/>
        <w:rPr>
          <w:color w:val="000000"/>
        </w:rPr>
      </w:pPr>
      <w:r>
        <w:rPr>
          <w:color w:val="000000"/>
        </w:rPr>
        <w:t>B、用移液枪取0．1mL稀释液滴加到培养基的表面，然后将涂布器灭菌后在酒精灯火焰旁将菌液涂布均匀，B错误；</w:t>
      </w:r>
    </w:p>
    <w:p w14:paraId="1AF20152">
      <w:pPr>
        <w:spacing w:line="240" w:lineRule="auto"/>
        <w:jc w:val="left"/>
        <w:textAlignment w:val="center"/>
        <w:rPr>
          <w:color w:val="000000"/>
        </w:rPr>
      </w:pPr>
      <w:r>
        <w:rPr>
          <w:color w:val="000000"/>
        </w:rPr>
        <w:t>C、X培养基以淀粉为唯一碳源，以筛选出能分解淀粉的目的菌株，同时能抑制其他不能分解淀粉的微生物的生长，C正确；</w:t>
      </w:r>
    </w:p>
    <w:p w14:paraId="1CA7BA38">
      <w:pPr>
        <w:spacing w:line="240" w:lineRule="auto"/>
        <w:jc w:val="left"/>
        <w:textAlignment w:val="center"/>
        <w:rPr>
          <w:color w:val="000000"/>
        </w:rPr>
      </w:pPr>
      <w:r>
        <w:rPr>
          <w:color w:val="000000"/>
        </w:rPr>
        <w:t>D、结合图示信息可以看出，菌落④周围的透明圈最大，说明分解淀粉的能力最强，因而应挑取单菌落④接种到Y培养基扩大培养，用于处理厨余垃圾，D正确。</w:t>
      </w:r>
    </w:p>
    <w:p w14:paraId="71026FB5">
      <w:pPr>
        <w:spacing w:line="240" w:lineRule="auto"/>
        <w:jc w:val="left"/>
        <w:textAlignment w:val="center"/>
        <w:rPr>
          <w:color w:val="000000"/>
        </w:rPr>
      </w:pPr>
      <w:r>
        <w:rPr>
          <w:color w:val="000000"/>
        </w:rPr>
        <w:t>故选B。</w:t>
      </w:r>
    </w:p>
    <w:p w14:paraId="460BA8FE">
      <w:pPr>
        <w:spacing w:line="240" w:lineRule="auto"/>
        <w:jc w:val="left"/>
        <w:textAlignment w:val="center"/>
        <w:rPr>
          <w:color w:val="000000"/>
        </w:rPr>
      </w:pPr>
      <w:r>
        <w:rPr>
          <w:color w:val="000000"/>
        </w:rPr>
        <w:t xml:space="preserve">10. </w:t>
      </w:r>
      <w:r>
        <w:rPr>
          <w:rFonts w:ascii="宋体" w:hAnsi="宋体" w:eastAsia="宋体" w:cs="宋体"/>
          <w:color w:val="000000"/>
        </w:rPr>
        <w:t>下列关于哺乳动物胚胎工程和细胞工程的叙述，正确的是（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50B17A4">
      <w:pPr>
        <w:spacing w:line="240" w:lineRule="auto"/>
        <w:jc w:val="left"/>
        <w:textAlignment w:val="center"/>
        <w:rPr>
          <w:color w:val="000000"/>
        </w:rPr>
      </w:pPr>
      <w:r>
        <w:rPr>
          <w:color w:val="000000"/>
        </w:rPr>
        <w:t xml:space="preserve">A. </w:t>
      </w:r>
      <w:r>
        <w:rPr>
          <w:rFonts w:ascii="宋体" w:hAnsi="宋体" w:eastAsia="宋体" w:cs="宋体"/>
          <w:color w:val="000000"/>
        </w:rPr>
        <w:t>采集来</w:t>
      </w:r>
      <w:r>
        <w:rPr>
          <w:rFonts w:ascii="宋体" w:hAnsi="宋体" w:eastAsia="宋体" w:cs="宋体"/>
          <w:color w:val="000000"/>
          <w:position w:val="0"/>
        </w:rPr>
        <w:drawing>
          <wp:inline distT="0" distB="0" distL="114300" distR="114300">
            <wp:extent cx="133350" cy="177800"/>
            <wp:effectExtent l="0" t="0" r="3810" b="4445"/>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卵母细胞和精子可以直接用于体外受精</w:t>
      </w:r>
    </w:p>
    <w:p w14:paraId="1AAB3319">
      <w:pPr>
        <w:spacing w:line="240" w:lineRule="auto"/>
        <w:jc w:val="left"/>
        <w:textAlignment w:val="center"/>
        <w:rPr>
          <w:color w:val="000000"/>
        </w:rPr>
      </w:pPr>
      <w:r>
        <w:rPr>
          <w:color w:val="000000"/>
        </w:rPr>
        <w:t xml:space="preserve">B. </w:t>
      </w:r>
      <w:r>
        <w:rPr>
          <w:rFonts w:ascii="宋体" w:hAnsi="宋体" w:eastAsia="宋体" w:cs="宋体"/>
          <w:color w:val="000000"/>
        </w:rPr>
        <w:t>桑葚胚的细胞一般都具有全能性，囊胚的细胞逐渐分化</w:t>
      </w:r>
    </w:p>
    <w:p w14:paraId="19A08BB7">
      <w:pPr>
        <w:spacing w:line="240" w:lineRule="auto"/>
        <w:jc w:val="left"/>
        <w:textAlignment w:val="center"/>
        <w:rPr>
          <w:color w:val="000000"/>
        </w:rPr>
      </w:pPr>
      <w:r>
        <w:rPr>
          <w:color w:val="000000"/>
        </w:rPr>
        <w:t xml:space="preserve">C. </w:t>
      </w:r>
      <w:r>
        <w:rPr>
          <w:rFonts w:ascii="宋体" w:hAnsi="宋体" w:eastAsia="宋体" w:cs="宋体"/>
          <w:color w:val="000000"/>
        </w:rPr>
        <w:t>胚胎移植前需对供体和受体进行免疫检查，以防止发生免疫排斥反应</w:t>
      </w:r>
    </w:p>
    <w:p w14:paraId="27FE209A">
      <w:pPr>
        <w:spacing w:line="240" w:lineRule="auto"/>
        <w:jc w:val="left"/>
        <w:textAlignment w:val="center"/>
        <w:rPr>
          <w:color w:val="000000"/>
        </w:rPr>
      </w:pPr>
      <w:r>
        <w:rPr>
          <w:color w:val="000000"/>
        </w:rPr>
        <w:t xml:space="preserve">D. </w:t>
      </w:r>
      <w:r>
        <w:rPr>
          <w:rFonts w:ascii="宋体" w:hAnsi="宋体" w:eastAsia="宋体" w:cs="宋体"/>
          <w:color w:val="000000"/>
        </w:rPr>
        <w:t>将骨髓瘤细胞和</w:t>
      </w:r>
      <w:r>
        <w:rPr>
          <w:rFonts w:ascii="Times New Roman" w:hAnsi="Times New Roman" w:eastAsia="Times New Roman" w:cs="Times New Roman"/>
          <w:color w:val="000000"/>
        </w:rPr>
        <w:t>B</w:t>
      </w:r>
      <w:r>
        <w:rPr>
          <w:rFonts w:ascii="宋体" w:hAnsi="宋体" w:eastAsia="宋体" w:cs="宋体"/>
          <w:color w:val="000000"/>
        </w:rPr>
        <w:t>淋巴细胞混合，经诱导后融合的细胞即为杂交瘤细胞</w:t>
      </w:r>
    </w:p>
    <w:p w14:paraId="509EA07A">
      <w:pPr>
        <w:spacing w:line="240" w:lineRule="auto"/>
        <w:textAlignment w:val="center"/>
        <w:rPr>
          <w:color w:val="000000"/>
        </w:rPr>
      </w:pPr>
      <w:r>
        <w:rPr>
          <w:color w:val="2E75B6"/>
        </w:rPr>
        <w:t>【答案】</w:t>
      </w:r>
      <w:r>
        <w:rPr>
          <w:color w:val="000000"/>
        </w:rPr>
        <w:t>B</w:t>
      </w:r>
    </w:p>
    <w:p w14:paraId="1616757C">
      <w:pPr>
        <w:spacing w:line="240" w:lineRule="auto"/>
        <w:textAlignment w:val="center"/>
        <w:rPr>
          <w:color w:val="000000"/>
        </w:rPr>
      </w:pPr>
      <w:r>
        <w:rPr>
          <w:color w:val="2E75B6"/>
        </w:rPr>
        <w:t>【解析】</w:t>
      </w:r>
    </w:p>
    <w:p w14:paraId="3C238C45">
      <w:pPr>
        <w:spacing w:line="240" w:lineRule="auto"/>
        <w:jc w:val="left"/>
        <w:textAlignment w:val="center"/>
        <w:rPr>
          <w:color w:val="000000"/>
        </w:rPr>
      </w:pPr>
      <w:r>
        <w:rPr>
          <w:color w:val="000000"/>
        </w:rPr>
        <w:t>【分析】胚胎移植是指将雌性动物的早期胚胎或者通过体外受精及其他方式得到的胚胎移植到同种的、生理状态相同的其他雌性动物体内，使之继续发育为新个体的技术。其中提供胚胎的个体称为“供体“，接受胚胎的个体叫“受体“。</w:t>
      </w:r>
    </w:p>
    <w:p w14:paraId="3633D997">
      <w:pPr>
        <w:spacing w:line="240" w:lineRule="auto"/>
        <w:jc w:val="left"/>
        <w:textAlignment w:val="center"/>
        <w:rPr>
          <w:color w:val="000000"/>
        </w:rPr>
      </w:pPr>
      <w:r>
        <w:rPr>
          <w:color w:val="000000"/>
        </w:rPr>
        <w:t>【详解】A、采集来的卵母细胞要培养至成熟（减数第二次分裂中期），精子要经过获能处理，才能进行体外受精，A错误；</w:t>
      </w:r>
    </w:p>
    <w:p w14:paraId="3A4FEB6C">
      <w:pPr>
        <w:spacing w:line="240" w:lineRule="auto"/>
        <w:jc w:val="left"/>
        <w:textAlignment w:val="center"/>
        <w:rPr>
          <w:color w:val="000000"/>
        </w:rPr>
      </w:pPr>
      <w:r>
        <w:rPr>
          <w:color w:val="000000"/>
        </w:rPr>
        <w:t>B、桑葚胚的细胞一般都具有全能性，囊胚的细胞逐渐分化，出现内细胞团和滋养层，B正确；</w:t>
      </w:r>
    </w:p>
    <w:p w14:paraId="0974D858">
      <w:pPr>
        <w:spacing w:line="240" w:lineRule="auto"/>
        <w:jc w:val="left"/>
        <w:textAlignment w:val="center"/>
        <w:rPr>
          <w:color w:val="000000"/>
        </w:rPr>
      </w:pPr>
      <w:r>
        <w:rPr>
          <w:color w:val="000000"/>
        </w:rPr>
        <w:t>C、由于经过同期发情等处理过程，不会发生免疫排斥，故胚胎移植前无需对供体和受体进行免疫检查，C错误；</w:t>
      </w:r>
    </w:p>
    <w:p w14:paraId="730D3ADC">
      <w:pPr>
        <w:spacing w:line="240" w:lineRule="auto"/>
        <w:jc w:val="left"/>
        <w:textAlignment w:val="center"/>
        <w:rPr>
          <w:color w:val="000000"/>
        </w:rPr>
      </w:pPr>
      <w:r>
        <w:rPr>
          <w:color w:val="000000"/>
        </w:rPr>
        <w:t>D、将骨髓瘤细胞和B淋巴细胞混合，经诱导后融合的细胞有杂交瘤细胞、骨-骨融合细胞，B-B融合细胞等，还需进一步选择，D错误。</w:t>
      </w:r>
    </w:p>
    <w:p w14:paraId="1BAD033F">
      <w:pPr>
        <w:spacing w:line="240" w:lineRule="auto"/>
        <w:jc w:val="left"/>
        <w:textAlignment w:val="center"/>
        <w:rPr>
          <w:color w:val="000000"/>
        </w:rPr>
      </w:pPr>
      <w:r>
        <w:rPr>
          <w:color w:val="000000"/>
        </w:rPr>
        <w:t>故选B。</w:t>
      </w:r>
    </w:p>
    <w:p w14:paraId="398415E4">
      <w:pPr>
        <w:spacing w:line="240" w:lineRule="auto"/>
        <w:jc w:val="both"/>
        <w:textAlignment w:val="center"/>
        <w:rPr>
          <w:color w:val="000000"/>
        </w:rPr>
      </w:pPr>
      <w:r>
        <w:rPr>
          <w:color w:val="000000"/>
        </w:rPr>
        <w:t xml:space="preserve">11. </w:t>
      </w:r>
      <w:r>
        <w:rPr>
          <w:rFonts w:ascii="宋体" w:hAnsi="宋体" w:eastAsia="宋体" w:cs="宋体"/>
          <w:color w:val="000000"/>
        </w:rPr>
        <w:t>下列下图是单克隆抗体制备过程示意图，下列相关叙述，正确的是（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A7AEB60">
      <w:pPr>
        <w:spacing w:line="240" w:lineRule="auto"/>
        <w:jc w:val="left"/>
        <w:textAlignment w:val="center"/>
        <w:rPr>
          <w:color w:val="000000"/>
        </w:rPr>
      </w:pPr>
      <w:r>
        <w:rPr>
          <w:color w:val="000000"/>
        </w:rPr>
        <w:drawing>
          <wp:inline distT="0" distB="0" distL="114300" distR="114300">
            <wp:extent cx="5153025" cy="1581150"/>
            <wp:effectExtent l="0" t="0" r="13335" b="381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5153025" cy="1581150"/>
                    </a:xfrm>
                    <a:prstGeom prst="rect">
                      <a:avLst/>
                    </a:prstGeom>
                  </pic:spPr>
                </pic:pic>
              </a:graphicData>
            </a:graphic>
          </wp:inline>
        </w:drawing>
      </w:r>
    </w:p>
    <w:p w14:paraId="219E591D">
      <w:pPr>
        <w:spacing w:line="24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过程注射抗原是为了从小鼠脾脏获得记忆细胞</w:t>
      </w:r>
    </w:p>
    <w:p w14:paraId="52AB53D9">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3</w:t>
      </w:r>
      <w:r>
        <w:rPr>
          <w:rFonts w:ascii="宋体" w:hAnsi="宋体" w:eastAsia="宋体" w:cs="宋体"/>
          <w:color w:val="000000"/>
        </w:rPr>
        <w:t>过程使用灭活的病毒促进细胞核融合</w:t>
      </w:r>
    </w:p>
    <w:p w14:paraId="0ED495DC">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4</w:t>
      </w:r>
      <w:r>
        <w:rPr>
          <w:rFonts w:ascii="宋体" w:hAnsi="宋体" w:eastAsia="宋体" w:cs="宋体"/>
          <w:color w:val="000000"/>
        </w:rPr>
        <w:t>过程是为了筛选既能产生单一抗体，又能无限增殖的细胞</w:t>
      </w:r>
    </w:p>
    <w:p w14:paraId="46696C21">
      <w:pPr>
        <w:spacing w:line="240" w:lineRule="auto"/>
        <w:jc w:val="left"/>
        <w:textAlignment w:val="center"/>
        <w:rPr>
          <w:color w:val="000000"/>
        </w:rPr>
      </w:pPr>
      <w:r>
        <w:rPr>
          <w:color w:val="000000"/>
        </w:rPr>
        <w:t xml:space="preserve">D. </w:t>
      </w:r>
      <w:r>
        <w:rPr>
          <w:rFonts w:ascii="Times New Roman" w:hAnsi="Times New Roman" w:eastAsia="Times New Roman" w:cs="Times New Roman"/>
          <w:color w:val="000000"/>
        </w:rPr>
        <w:t>D</w:t>
      </w:r>
      <w:r>
        <w:rPr>
          <w:rFonts w:ascii="宋体" w:hAnsi="宋体" w:eastAsia="宋体" w:cs="宋体"/>
          <w:color w:val="000000"/>
        </w:rPr>
        <w:t>物质的化学本质是蛋白质或糖类，纯度高、特异性强</w:t>
      </w:r>
    </w:p>
    <w:p w14:paraId="3887BFDB">
      <w:pPr>
        <w:spacing w:line="240" w:lineRule="auto"/>
        <w:textAlignment w:val="center"/>
        <w:rPr>
          <w:color w:val="000000"/>
        </w:rPr>
      </w:pPr>
      <w:r>
        <w:rPr>
          <w:color w:val="2E75B6"/>
        </w:rPr>
        <w:t>【答案】</w:t>
      </w:r>
      <w:r>
        <w:rPr>
          <w:color w:val="000000"/>
        </w:rPr>
        <w:t>C</w:t>
      </w:r>
    </w:p>
    <w:p w14:paraId="1E0D801D">
      <w:pPr>
        <w:spacing w:line="240" w:lineRule="auto"/>
        <w:textAlignment w:val="center"/>
        <w:rPr>
          <w:color w:val="000000"/>
        </w:rPr>
      </w:pPr>
      <w:r>
        <w:rPr>
          <w:color w:val="2E75B6"/>
        </w:rPr>
        <w:t>【解析】</w:t>
      </w:r>
    </w:p>
    <w:p w14:paraId="0F2CC1D3">
      <w:pPr>
        <w:spacing w:line="240" w:lineRule="auto"/>
        <w:jc w:val="left"/>
        <w:textAlignment w:val="center"/>
        <w:rPr>
          <w:color w:val="000000"/>
        </w:rPr>
      </w:pPr>
      <w:r>
        <w:rPr>
          <w:color w:val="000000"/>
        </w:rPr>
        <w:t>【分析】单克隆抗体制备流程：先给小鼠注射特定抗原使之发生免疫反应，之后从小鼠脾脏中获取已经免疫的B淋巴细胞；诱导B细胞和骨髓瘤细胞融合，利用选择培养基筛选出杂交瘤细胞；进行抗体检测，筛选出能产生特定抗体的杂交瘤细胞；进行克隆化培养，即用培养基培养和注入小鼠腹腔中培养；最后从培养液或小鼠腹水中获取单克隆抗体。</w:t>
      </w:r>
    </w:p>
    <w:p w14:paraId="1ECBC594">
      <w:pPr>
        <w:spacing w:line="240" w:lineRule="auto"/>
        <w:jc w:val="left"/>
        <w:textAlignment w:val="center"/>
        <w:rPr>
          <w:color w:val="000000"/>
        </w:rPr>
      </w:pPr>
      <w:r>
        <w:rPr>
          <w:color w:val="000000"/>
        </w:rPr>
        <w:t>【详解】A、1过程注射的物质是抗原，用于激发机体的特异性免疫过程，A细胞是经免疫后产生的B淋巴细胞，A错误；</w:t>
      </w:r>
    </w:p>
    <w:p w14:paraId="24C0D584">
      <w:pPr>
        <w:spacing w:line="240" w:lineRule="auto"/>
        <w:jc w:val="left"/>
        <w:textAlignment w:val="center"/>
        <w:rPr>
          <w:color w:val="000000"/>
        </w:rPr>
      </w:pPr>
      <w:r>
        <w:rPr>
          <w:color w:val="000000"/>
        </w:rPr>
        <w:t>B、3过程是促进细胞融合，该过程中可以使用灭活的病毒促进细胞融合，B错误；</w:t>
      </w:r>
    </w:p>
    <w:p w14:paraId="5CDBB9BB">
      <w:pPr>
        <w:spacing w:line="240" w:lineRule="auto"/>
        <w:jc w:val="left"/>
        <w:textAlignment w:val="center"/>
        <w:rPr>
          <w:color w:val="000000"/>
        </w:rPr>
      </w:pPr>
      <w:r>
        <w:rPr>
          <w:color w:val="000000"/>
        </w:rPr>
        <w:t>C、4过程是在多孔培养板上进行筛选，目的是为了筛选既能产生单一抗体，又能无限增殖的细胞，C正确；</w:t>
      </w:r>
    </w:p>
    <w:p w14:paraId="2966BFD1">
      <w:pPr>
        <w:spacing w:line="240" w:lineRule="auto"/>
        <w:jc w:val="left"/>
        <w:textAlignment w:val="center"/>
        <w:rPr>
          <w:color w:val="000000"/>
        </w:rPr>
      </w:pPr>
      <w:r>
        <w:rPr>
          <w:color w:val="000000"/>
        </w:rPr>
        <w:t>D、D物质是单克隆抗体，其化学本质是蛋白质，具有纯度高、特异性强，可大量制备等优点，D错误。</w:t>
      </w:r>
    </w:p>
    <w:p w14:paraId="5C1D9583">
      <w:pPr>
        <w:spacing w:line="240" w:lineRule="auto"/>
        <w:jc w:val="left"/>
        <w:textAlignment w:val="center"/>
        <w:rPr>
          <w:color w:val="000000"/>
        </w:rPr>
      </w:pPr>
      <w:r>
        <w:rPr>
          <w:color w:val="000000"/>
        </w:rPr>
        <w:t>故选C。</w:t>
      </w:r>
    </w:p>
    <w:p w14:paraId="017DE84A">
      <w:pPr>
        <w:spacing w:line="240" w:lineRule="auto"/>
        <w:jc w:val="both"/>
        <w:textAlignment w:val="center"/>
        <w:rPr>
          <w:color w:val="000000"/>
        </w:rPr>
      </w:pPr>
      <w:r>
        <w:rPr>
          <w:color w:val="000000"/>
        </w:rPr>
        <w:t xml:space="preserve">12. </w:t>
      </w:r>
      <w:r>
        <w:rPr>
          <w:rFonts w:ascii="宋体" w:hAnsi="宋体" w:eastAsia="宋体" w:cs="宋体"/>
          <w:color w:val="000000"/>
        </w:rPr>
        <w:t>下图是科研人员利用白鼠和黑鼠的早期胚胎培育黑白嵌合鼠的简要过程。相关叙述正确的是（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53045D">
      <w:pPr>
        <w:spacing w:line="240" w:lineRule="auto"/>
        <w:jc w:val="left"/>
        <w:textAlignment w:val="center"/>
        <w:rPr>
          <w:color w:val="000000"/>
        </w:rPr>
      </w:pPr>
      <w:r>
        <w:rPr>
          <w:color w:val="000000"/>
        </w:rPr>
        <w:drawing>
          <wp:inline distT="0" distB="0" distL="114300" distR="114300">
            <wp:extent cx="3209925" cy="685800"/>
            <wp:effectExtent l="0" t="0" r="571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209925" cy="685800"/>
                    </a:xfrm>
                    <a:prstGeom prst="rect">
                      <a:avLst/>
                    </a:prstGeom>
                  </pic:spPr>
                </pic:pic>
              </a:graphicData>
            </a:graphic>
          </wp:inline>
        </w:drawing>
      </w:r>
    </w:p>
    <w:p w14:paraId="3A3BFDF7">
      <w:pPr>
        <w:spacing w:line="240" w:lineRule="auto"/>
        <w:jc w:val="left"/>
        <w:textAlignment w:val="center"/>
        <w:rPr>
          <w:color w:val="000000"/>
        </w:rPr>
      </w:pPr>
      <w:r>
        <w:rPr>
          <w:color w:val="000000"/>
        </w:rPr>
        <w:t xml:space="preserve">A. </w:t>
      </w:r>
      <w:r>
        <w:rPr>
          <w:rFonts w:ascii="宋体" w:hAnsi="宋体" w:eastAsia="宋体" w:cs="宋体"/>
          <w:color w:val="000000"/>
        </w:rPr>
        <w:t>图中早期胚胎可用冲卵的方法从母鼠输卵管内获得</w:t>
      </w:r>
    </w:p>
    <w:p w14:paraId="3AF01366">
      <w:pPr>
        <w:spacing w:line="240" w:lineRule="auto"/>
        <w:jc w:val="left"/>
        <w:textAlignment w:val="center"/>
        <w:rPr>
          <w:color w:val="000000"/>
        </w:rPr>
      </w:pPr>
      <w:r>
        <w:rPr>
          <w:color w:val="000000"/>
        </w:rPr>
        <w:t xml:space="preserve">B. </w:t>
      </w:r>
      <w:r>
        <w:rPr>
          <w:rFonts w:ascii="宋体" w:hAnsi="宋体" w:eastAsia="宋体" w:cs="宋体"/>
          <w:color w:val="000000"/>
        </w:rPr>
        <w:t>过程①中需利用相关技术去除早期胚胎外的滋养层</w:t>
      </w:r>
    </w:p>
    <w:p w14:paraId="6831B0DB">
      <w:pPr>
        <w:spacing w:line="240" w:lineRule="auto"/>
        <w:jc w:val="left"/>
        <w:textAlignment w:val="center"/>
        <w:rPr>
          <w:color w:val="000000"/>
        </w:rPr>
      </w:pPr>
      <w:r>
        <w:rPr>
          <w:color w:val="000000"/>
        </w:rPr>
        <w:t xml:space="preserve">C. </w:t>
      </w:r>
      <w:r>
        <w:rPr>
          <w:rFonts w:ascii="宋体" w:hAnsi="宋体" w:eastAsia="宋体" w:cs="宋体"/>
          <w:color w:val="000000"/>
        </w:rPr>
        <w:t>过程②中可利用灭活的病毒诱导卵裂球细胞发生融合</w:t>
      </w:r>
    </w:p>
    <w:p w14:paraId="0DEA9D30">
      <w:pPr>
        <w:spacing w:line="240" w:lineRule="auto"/>
        <w:jc w:val="left"/>
        <w:textAlignment w:val="center"/>
        <w:rPr>
          <w:color w:val="000000"/>
        </w:rPr>
      </w:pPr>
      <w:r>
        <w:rPr>
          <w:color w:val="000000"/>
        </w:rPr>
        <w:t xml:space="preserve">D. </w:t>
      </w:r>
      <w:r>
        <w:rPr>
          <w:rFonts w:ascii="宋体" w:hAnsi="宋体" w:eastAsia="宋体" w:cs="宋体"/>
          <w:color w:val="000000"/>
        </w:rPr>
        <w:t>培育嵌合体与克隆动物的生物学原理相同，但操作方法有差别</w:t>
      </w:r>
    </w:p>
    <w:p w14:paraId="5B8CEE0A">
      <w:pPr>
        <w:spacing w:line="240" w:lineRule="auto"/>
        <w:textAlignment w:val="center"/>
        <w:rPr>
          <w:color w:val="000000"/>
        </w:rPr>
      </w:pPr>
      <w:r>
        <w:rPr>
          <w:color w:val="2E75B6"/>
        </w:rPr>
        <w:t>【答案】</w:t>
      </w:r>
      <w:r>
        <w:rPr>
          <w:color w:val="000000"/>
        </w:rPr>
        <w:t>A</w:t>
      </w:r>
    </w:p>
    <w:p w14:paraId="53531945">
      <w:pPr>
        <w:spacing w:line="240" w:lineRule="auto"/>
        <w:textAlignment w:val="center"/>
        <w:rPr>
          <w:color w:val="000000"/>
        </w:rPr>
      </w:pPr>
      <w:r>
        <w:rPr>
          <w:color w:val="2E75B6"/>
        </w:rPr>
        <w:t>【解析】</w:t>
      </w:r>
    </w:p>
    <w:p w14:paraId="019C49D1">
      <w:pPr>
        <w:spacing w:line="240" w:lineRule="auto"/>
        <w:jc w:val="left"/>
        <w:textAlignment w:val="center"/>
        <w:rPr>
          <w:color w:val="000000"/>
        </w:rPr>
      </w:pPr>
      <w:r>
        <w:rPr>
          <w:color w:val="000000"/>
        </w:rPr>
        <w:t>【分析】分析题图：图中①表示获取早期胚胎中的卵裂球，②表示将两个早期胚胎重组，③表示胚胎移植。</w:t>
      </w:r>
    </w:p>
    <w:p w14:paraId="5D49DD8A">
      <w:pPr>
        <w:spacing w:line="240" w:lineRule="auto"/>
        <w:jc w:val="left"/>
        <w:textAlignment w:val="center"/>
        <w:rPr>
          <w:color w:val="000000"/>
        </w:rPr>
      </w:pPr>
      <w:r>
        <w:rPr>
          <w:color w:val="000000"/>
        </w:rPr>
        <w:t>【详解】A、图中早期胚胎可用冲卵的方法从母鼠输卵管内获得，A正确；</w:t>
      </w:r>
    </w:p>
    <w:p w14:paraId="17912387">
      <w:pPr>
        <w:spacing w:line="240" w:lineRule="auto"/>
        <w:jc w:val="left"/>
        <w:textAlignment w:val="center"/>
        <w:rPr>
          <w:color w:val="000000"/>
        </w:rPr>
      </w:pPr>
      <w:r>
        <w:rPr>
          <w:color w:val="000000"/>
        </w:rPr>
        <w:t>B、卵裂球还没有滋养层细胞，滋养层细胞是囊胚期才分化形成的，B错误；</w:t>
      </w:r>
    </w:p>
    <w:p w14:paraId="53424E0D">
      <w:pPr>
        <w:spacing w:line="240" w:lineRule="auto"/>
        <w:jc w:val="left"/>
        <w:textAlignment w:val="center"/>
        <w:rPr>
          <w:color w:val="000000"/>
        </w:rPr>
      </w:pPr>
      <w:r>
        <w:rPr>
          <w:color w:val="000000"/>
        </w:rPr>
        <w:t>C、过程②中是将两个胚胎重组，而不是将卵裂球细胞融合，C错误；</w:t>
      </w:r>
    </w:p>
    <w:p w14:paraId="342EAFA9">
      <w:pPr>
        <w:spacing w:line="240" w:lineRule="auto"/>
        <w:jc w:val="left"/>
        <w:textAlignment w:val="center"/>
        <w:rPr>
          <w:color w:val="000000"/>
        </w:rPr>
      </w:pPr>
      <w:r>
        <w:rPr>
          <w:color w:val="000000"/>
        </w:rPr>
        <w:t>D、培育嵌合体的生物学原理是细胞的增殖和分化，克隆动物的生物学原理是动物细胞核具有全能性，两者的原理不相同，操作方法有差别，D错误。</w:t>
      </w:r>
    </w:p>
    <w:p w14:paraId="42BFC4FC">
      <w:pPr>
        <w:spacing w:line="240" w:lineRule="auto"/>
        <w:jc w:val="left"/>
        <w:textAlignment w:val="center"/>
        <w:rPr>
          <w:color w:val="000000"/>
        </w:rPr>
      </w:pPr>
      <w:r>
        <w:rPr>
          <w:color w:val="000000"/>
        </w:rPr>
        <w:t>故选A。</w:t>
      </w:r>
    </w:p>
    <w:p w14:paraId="34B9E66F">
      <w:pPr>
        <w:spacing w:line="240" w:lineRule="auto"/>
        <w:jc w:val="both"/>
        <w:textAlignment w:val="center"/>
        <w:rPr>
          <w:color w:val="000000"/>
        </w:rPr>
      </w:pPr>
      <w:r>
        <w:rPr>
          <w:color w:val="000000"/>
        </w:rPr>
        <w:t xml:space="preserve">13. </w:t>
      </w:r>
      <w:r>
        <w:rPr>
          <w:rFonts w:ascii="宋体" w:hAnsi="宋体" w:eastAsia="宋体" w:cs="宋体"/>
          <w:color w:val="000000"/>
        </w:rPr>
        <w:t>下列关于</w:t>
      </w:r>
      <w:r>
        <w:rPr>
          <w:rFonts w:ascii="Times New Roman" w:hAnsi="Times New Roman" w:eastAsia="Times New Roman" w:cs="Times New Roman"/>
          <w:color w:val="000000"/>
        </w:rPr>
        <w:t>DNA</w:t>
      </w:r>
      <w:r>
        <w:rPr>
          <w:rFonts w:ascii="宋体" w:hAnsi="宋体" w:eastAsia="宋体" w:cs="宋体"/>
          <w:color w:val="000000"/>
        </w:rPr>
        <w:t>粗提取与鉴定的叙述，正确的是（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BDBA6BC">
      <w:pPr>
        <w:spacing w:line="240" w:lineRule="auto"/>
        <w:jc w:val="left"/>
        <w:textAlignment w:val="center"/>
        <w:rPr>
          <w:color w:val="000000"/>
        </w:rPr>
      </w:pPr>
      <w:r>
        <w:rPr>
          <w:color w:val="000000"/>
        </w:rPr>
        <w:t xml:space="preserve">A. </w:t>
      </w:r>
      <w:r>
        <w:rPr>
          <w:rFonts w:ascii="宋体" w:hAnsi="宋体" w:eastAsia="宋体" w:cs="宋体"/>
          <w:color w:val="000000"/>
        </w:rPr>
        <w:t>新鲜洋葱、菠菜、猪肝、猪血等都是</w:t>
      </w:r>
      <w:r>
        <w:rPr>
          <w:rFonts w:ascii="Times New Roman" w:hAnsi="Times New Roman" w:eastAsia="Times New Roman" w:cs="Times New Roman"/>
          <w:color w:val="000000"/>
        </w:rPr>
        <w:t>DNA</w:t>
      </w:r>
      <w:r>
        <w:rPr>
          <w:rFonts w:ascii="宋体" w:hAnsi="宋体" w:eastAsia="宋体" w:cs="宋体"/>
          <w:color w:val="000000"/>
        </w:rPr>
        <w:t>粗提取的理想实验材料</w:t>
      </w:r>
    </w:p>
    <w:p w14:paraId="3212518B">
      <w:pPr>
        <w:spacing w:line="240" w:lineRule="auto"/>
        <w:jc w:val="left"/>
        <w:textAlignment w:val="center"/>
        <w:rPr>
          <w:color w:val="000000"/>
        </w:rPr>
      </w:pPr>
      <w:r>
        <w:rPr>
          <w:color w:val="000000"/>
        </w:rPr>
        <w:t xml:space="preserve">B. </w:t>
      </w:r>
      <w:r>
        <w:rPr>
          <w:rFonts w:ascii="宋体" w:hAnsi="宋体" w:eastAsia="宋体" w:cs="宋体"/>
          <w:color w:val="000000"/>
        </w:rPr>
        <w:t>将过滤液放入</w:t>
      </w:r>
      <w:r>
        <w:rPr>
          <w:rFonts w:ascii="Times New Roman" w:hAnsi="Times New Roman" w:eastAsia="Times New Roman" w:cs="Times New Roman"/>
          <w:color w:val="000000"/>
        </w:rPr>
        <w:t>4</w:t>
      </w:r>
      <w:r>
        <w:rPr>
          <w:rFonts w:ascii="宋体" w:hAnsi="宋体" w:eastAsia="宋体" w:cs="宋体"/>
          <w:color w:val="000000"/>
        </w:rPr>
        <w:t>℃冰箱或加入预冷的酒精都可抑制</w:t>
      </w:r>
      <w:r>
        <w:rPr>
          <w:rFonts w:ascii="Times New Roman" w:hAnsi="Times New Roman" w:eastAsia="Times New Roman" w:cs="Times New Roman"/>
          <w:color w:val="000000"/>
        </w:rPr>
        <w:t>DNA</w:t>
      </w:r>
      <w:r>
        <w:rPr>
          <w:rFonts w:ascii="宋体" w:hAnsi="宋体" w:eastAsia="宋体" w:cs="宋体"/>
          <w:color w:val="000000"/>
        </w:rPr>
        <w:t>酶的活性</w:t>
      </w:r>
    </w:p>
    <w:p w14:paraId="129975B1">
      <w:pPr>
        <w:spacing w:line="240" w:lineRule="auto"/>
        <w:jc w:val="left"/>
        <w:textAlignment w:val="center"/>
        <w:rPr>
          <w:color w:val="000000"/>
        </w:rPr>
      </w:pPr>
      <w:r>
        <w:rPr>
          <w:color w:val="000000"/>
        </w:rPr>
        <w:t xml:space="preserve">C. </w:t>
      </w:r>
      <w:r>
        <w:rPr>
          <w:rFonts w:ascii="宋体" w:hAnsi="宋体" w:eastAsia="宋体" w:cs="宋体"/>
          <w:color w:val="000000"/>
        </w:rPr>
        <w:t>鉴定</w:t>
      </w:r>
      <w:r>
        <w:rPr>
          <w:rFonts w:ascii="Times New Roman" w:hAnsi="Times New Roman" w:eastAsia="Times New Roman" w:cs="Times New Roman"/>
          <w:color w:val="000000"/>
        </w:rPr>
        <w:t>DNA</w:t>
      </w:r>
      <w:r>
        <w:rPr>
          <w:rFonts w:ascii="宋体" w:hAnsi="宋体" w:eastAsia="宋体" w:cs="宋体"/>
          <w:color w:val="000000"/>
        </w:rPr>
        <w:t>时，应将丝状物直接加入到二苯胺试剂中并进行沸水浴</w:t>
      </w:r>
    </w:p>
    <w:p w14:paraId="07C60405">
      <w:pPr>
        <w:spacing w:line="240" w:lineRule="auto"/>
        <w:jc w:val="left"/>
        <w:textAlignment w:val="center"/>
        <w:rPr>
          <w:color w:val="000000"/>
        </w:rPr>
      </w:pPr>
      <w:r>
        <w:rPr>
          <w:color w:val="000000"/>
        </w:rPr>
        <w:t xml:space="preserve">D. </w:t>
      </w:r>
      <w:r>
        <w:rPr>
          <w:rFonts w:ascii="宋体" w:hAnsi="宋体" w:eastAsia="宋体" w:cs="宋体"/>
          <w:color w:val="000000"/>
        </w:rPr>
        <w:t>利用电泳鉴定</w:t>
      </w:r>
      <w:r>
        <w:rPr>
          <w:rFonts w:ascii="Times New Roman" w:hAnsi="Times New Roman" w:eastAsia="Times New Roman" w:cs="Times New Roman"/>
          <w:color w:val="000000"/>
        </w:rPr>
        <w:t>DNA</w:t>
      </w:r>
      <w:r>
        <w:rPr>
          <w:rFonts w:ascii="宋体" w:hAnsi="宋体" w:eastAsia="宋体" w:cs="宋体"/>
          <w:color w:val="000000"/>
        </w:rPr>
        <w:t>时，应在琼脂糖凝胶缓冲液中加入二苯胺试剂</w:t>
      </w:r>
    </w:p>
    <w:p w14:paraId="1D6920BC">
      <w:pPr>
        <w:spacing w:line="240" w:lineRule="auto"/>
        <w:textAlignment w:val="center"/>
        <w:rPr>
          <w:color w:val="000000"/>
        </w:rPr>
      </w:pPr>
      <w:r>
        <w:rPr>
          <w:color w:val="2E75B6"/>
        </w:rPr>
        <w:t>【答案】</w:t>
      </w:r>
      <w:r>
        <w:rPr>
          <w:color w:val="000000"/>
        </w:rPr>
        <w:t>B</w:t>
      </w:r>
    </w:p>
    <w:p w14:paraId="251E8ACA">
      <w:pPr>
        <w:spacing w:line="240" w:lineRule="auto"/>
        <w:textAlignment w:val="center"/>
        <w:rPr>
          <w:color w:val="000000"/>
        </w:rPr>
      </w:pPr>
      <w:r>
        <w:rPr>
          <w:color w:val="2E75B6"/>
        </w:rPr>
        <w:t>【解析】</w:t>
      </w:r>
    </w:p>
    <w:p w14:paraId="01B9C74C">
      <w:pPr>
        <w:spacing w:line="240" w:lineRule="auto"/>
        <w:jc w:val="left"/>
        <w:textAlignment w:val="center"/>
        <w:rPr>
          <w:color w:val="000000"/>
        </w:rPr>
      </w:pPr>
      <w:r>
        <w:rPr>
          <w:color w:val="000000"/>
        </w:rPr>
        <w:t>【分析】DNA、RNA、蛋白质和脂质等在物理和化学性质方面存在差异，可以利用这些差异，选用适当的物理或化学方法对它们进行提取。DNA不溶于酒精，但某些蛋白质溶于酒精；DNA在不同浓度的NaCl溶液中溶解度不同，它能溶于2mol/L的NaCl溶液；在一定温度下，DNA遇二苯胺试剂会呈蓝色，因此二苯胺可以作为鉴定DNA的试剂。</w:t>
      </w:r>
    </w:p>
    <w:p w14:paraId="74DBD458">
      <w:pPr>
        <w:spacing w:line="240" w:lineRule="auto"/>
        <w:jc w:val="left"/>
        <w:textAlignment w:val="center"/>
        <w:rPr>
          <w:color w:val="000000"/>
        </w:rPr>
      </w:pPr>
      <w:r>
        <w:rPr>
          <w:color w:val="000000"/>
        </w:rPr>
        <w:t>【详解】A、哺乳动物成熟红细胞没有细胞核，因此新鲜猪血不能作为提取DNA的材料，而新鲜洋葱、菠菜、猪肝等都是DNA粗提取的理想实验材料，A错误；</w:t>
      </w:r>
    </w:p>
    <w:p w14:paraId="4B4B7867">
      <w:pPr>
        <w:spacing w:line="240" w:lineRule="auto"/>
        <w:jc w:val="left"/>
        <w:textAlignment w:val="center"/>
        <w:rPr>
          <w:color w:val="000000"/>
        </w:rPr>
      </w:pPr>
      <w:r>
        <w:rPr>
          <w:color w:val="000000"/>
        </w:rPr>
        <w:t>B、将过滤液放入4℃冰箱或加入预冷的酒精都可抑制DNA酶的活性，避免DNA被水解，另一方面加入预冷酒精溶液可以析出DNA，B正确；</w:t>
      </w:r>
    </w:p>
    <w:p w14:paraId="2C055DCF">
      <w:pPr>
        <w:spacing w:line="240" w:lineRule="auto"/>
        <w:jc w:val="left"/>
        <w:textAlignment w:val="center"/>
        <w:rPr>
          <w:color w:val="000000"/>
        </w:rPr>
      </w:pPr>
      <w:r>
        <w:rPr>
          <w:color w:val="000000"/>
        </w:rPr>
        <w:t>C、鉴定DNA时，应将丝状物溶解在2mol/L的NaCl溶液中，再加入二苯胺试剂中并进行沸水浴，C错误；</w:t>
      </w:r>
    </w:p>
    <w:p w14:paraId="0537914B">
      <w:pPr>
        <w:spacing w:line="240" w:lineRule="auto"/>
        <w:jc w:val="left"/>
        <w:textAlignment w:val="center"/>
        <w:rPr>
          <w:color w:val="000000"/>
        </w:rPr>
      </w:pPr>
      <w:r>
        <w:rPr>
          <w:color w:val="000000"/>
        </w:rPr>
        <w:t>D、二苯胺试剂使用时需要加热，不能作为电泳鉴定DNA的染料，D错误。</w:t>
      </w:r>
    </w:p>
    <w:p w14:paraId="254473E7">
      <w:pPr>
        <w:spacing w:line="240" w:lineRule="auto"/>
        <w:jc w:val="left"/>
        <w:textAlignment w:val="center"/>
        <w:rPr>
          <w:color w:val="000000"/>
        </w:rPr>
      </w:pPr>
      <w:r>
        <w:rPr>
          <w:color w:val="000000"/>
        </w:rPr>
        <w:t>故选B。</w:t>
      </w:r>
    </w:p>
    <w:p w14:paraId="37CF1919">
      <w:pPr>
        <w:spacing w:line="240" w:lineRule="auto"/>
        <w:jc w:val="left"/>
        <w:textAlignment w:val="center"/>
        <w:rPr>
          <w:color w:val="000000"/>
        </w:rPr>
      </w:pPr>
      <w:r>
        <w:rPr>
          <w:color w:val="000000"/>
        </w:rPr>
        <w:t xml:space="preserve">14. </w:t>
      </w:r>
      <w:r>
        <w:rPr>
          <w:rFonts w:ascii="宋体" w:hAnsi="宋体" w:eastAsia="宋体" w:cs="宋体"/>
          <w:color w:val="000000"/>
        </w:rPr>
        <w:t>人乳铁蛋白是乳汁中主要的铁结合蛋白，可提高人体吸收铁的能力，增强免疫力。研究者通过生物工程技术制备山羊乳腺生物反应器，过程如图。下列相关叙述错误的是（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8A80589">
      <w:pPr>
        <w:spacing w:line="240" w:lineRule="auto"/>
        <w:jc w:val="left"/>
        <w:textAlignment w:val="center"/>
        <w:rPr>
          <w:color w:val="000000"/>
        </w:rPr>
      </w:pPr>
      <w:r>
        <w:rPr>
          <w:color w:val="000000"/>
        </w:rPr>
        <w:drawing>
          <wp:inline distT="0" distB="0" distL="114300" distR="114300">
            <wp:extent cx="4019550" cy="1123950"/>
            <wp:effectExtent l="0" t="0" r="3810" b="381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019550" cy="1123950"/>
                    </a:xfrm>
                    <a:prstGeom prst="rect">
                      <a:avLst/>
                    </a:prstGeom>
                  </pic:spPr>
                </pic:pic>
              </a:graphicData>
            </a:graphic>
          </wp:inline>
        </w:drawing>
      </w:r>
    </w:p>
    <w:p w14:paraId="58EE2E15">
      <w:pPr>
        <w:spacing w:line="240" w:lineRule="auto"/>
        <w:jc w:val="left"/>
        <w:textAlignment w:val="center"/>
        <w:rPr>
          <w:color w:val="000000"/>
        </w:rPr>
      </w:pPr>
      <w:r>
        <w:rPr>
          <w:color w:val="000000"/>
        </w:rPr>
        <w:t xml:space="preserve">A. </w:t>
      </w:r>
      <w:r>
        <w:rPr>
          <w:rFonts w:ascii="Times New Roman" w:hAnsi="Times New Roman" w:eastAsia="Times New Roman" w:cs="Times New Roman"/>
          <w:color w:val="000000"/>
        </w:rPr>
        <w:t>①</w:t>
      </w:r>
      <w:r>
        <w:rPr>
          <w:rFonts w:ascii="宋体" w:hAnsi="宋体" w:eastAsia="宋体" w:cs="宋体"/>
          <w:color w:val="000000"/>
        </w:rPr>
        <w:t>过程构建的表达载体含有组织特异性启动子</w:t>
      </w:r>
    </w:p>
    <w:p w14:paraId="584DC960">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②</w:t>
      </w:r>
      <w:r>
        <w:rPr>
          <w:rFonts w:ascii="宋体" w:hAnsi="宋体" w:eastAsia="宋体" w:cs="宋体"/>
          <w:color w:val="000000"/>
        </w:rPr>
        <w:t>过程通常在显微镜下进行去核、注入等操作</w:t>
      </w:r>
    </w:p>
    <w:p w14:paraId="3CE15522">
      <w:pPr>
        <w:spacing w:line="240" w:lineRule="auto"/>
        <w:jc w:val="left"/>
        <w:textAlignment w:val="center"/>
        <w:rPr>
          <w:color w:val="000000"/>
        </w:rPr>
      </w:pPr>
      <w:r>
        <w:rPr>
          <w:color w:val="000000"/>
        </w:rPr>
        <w:t xml:space="preserve">C. </w:t>
      </w:r>
      <w:r>
        <w:rPr>
          <w:rFonts w:ascii="宋体" w:hAnsi="宋体" w:eastAsia="宋体" w:cs="宋体"/>
          <w:color w:val="000000"/>
        </w:rPr>
        <w:t>该过程培养的山羊所有组织细胞均能分泌人乳铁蛋白</w:t>
      </w:r>
    </w:p>
    <w:p w14:paraId="19313B05">
      <w:pPr>
        <w:spacing w:line="240" w:lineRule="auto"/>
        <w:jc w:val="left"/>
        <w:textAlignment w:val="center"/>
        <w:rPr>
          <w:color w:val="000000"/>
        </w:rPr>
      </w:pPr>
      <w:r>
        <w:rPr>
          <w:color w:val="000000"/>
        </w:rPr>
        <w:t xml:space="preserve">D. </w:t>
      </w:r>
      <w:r>
        <w:rPr>
          <w:rFonts w:ascii="宋体" w:hAnsi="宋体" w:eastAsia="宋体" w:cs="宋体"/>
          <w:color w:val="000000"/>
        </w:rPr>
        <w:t>该过程利用了转基因、胚胎移植等工程技术</w:t>
      </w:r>
    </w:p>
    <w:p w14:paraId="42008139">
      <w:pPr>
        <w:spacing w:line="240" w:lineRule="auto"/>
        <w:textAlignment w:val="center"/>
        <w:rPr>
          <w:color w:val="000000"/>
        </w:rPr>
      </w:pPr>
      <w:r>
        <w:rPr>
          <w:color w:val="2E75B6"/>
        </w:rPr>
        <w:t>【答案】</w:t>
      </w:r>
      <w:r>
        <w:rPr>
          <w:color w:val="000000"/>
        </w:rPr>
        <w:t>C</w:t>
      </w:r>
    </w:p>
    <w:p w14:paraId="582E3A7E">
      <w:pPr>
        <w:spacing w:line="240" w:lineRule="auto"/>
        <w:textAlignment w:val="center"/>
        <w:rPr>
          <w:color w:val="000000"/>
        </w:rPr>
      </w:pPr>
      <w:r>
        <w:rPr>
          <w:color w:val="2E75B6"/>
        </w:rPr>
        <w:t>【解析】</w:t>
      </w:r>
    </w:p>
    <w:p w14:paraId="35F33653">
      <w:pPr>
        <w:spacing w:line="240" w:lineRule="auto"/>
        <w:jc w:val="left"/>
        <w:textAlignment w:val="center"/>
        <w:rPr>
          <w:color w:val="000000"/>
        </w:rPr>
      </w:pPr>
      <w:r>
        <w:rPr>
          <w:color w:val="000000"/>
        </w:rPr>
        <w:t>【分析】基因工程技术的步骤：目的基因的获取，主要有三种方法：基因文库、PCR技术扩增、人工合成；基因表达载体构建，表达载体组成：启动子+目的基因+终止子+标记基因；目的基因导入受体细胞，动物细胞（受体）采用显微注射技术导入，植物细胞（受体）采用农杆菌转化法或基因枪法或花粉管通道法导入，微生物细胞（受体）采用感受态细胞法导入；目的基因检测与鉴定，采用分子检测、个体生物学水平鉴定。</w:t>
      </w:r>
    </w:p>
    <w:p w14:paraId="072E17B5">
      <w:pPr>
        <w:spacing w:line="240" w:lineRule="auto"/>
        <w:jc w:val="left"/>
        <w:textAlignment w:val="center"/>
        <w:rPr>
          <w:color w:val="000000"/>
        </w:rPr>
      </w:pPr>
      <w:r>
        <w:rPr>
          <w:color w:val="000000"/>
        </w:rPr>
        <w:t>【详解】A、①过程构建的表达载体含有组织特异性启动子，即RNA酶的结合部位，A正确；</w:t>
      </w:r>
    </w:p>
    <w:p w14:paraId="4D81479A">
      <w:pPr>
        <w:spacing w:line="240" w:lineRule="auto"/>
        <w:jc w:val="left"/>
        <w:textAlignment w:val="center"/>
        <w:rPr>
          <w:color w:val="000000"/>
        </w:rPr>
      </w:pPr>
      <w:r>
        <w:rPr>
          <w:color w:val="000000"/>
        </w:rPr>
        <w:t>B、②为核移植，通常在显微镜下进行去核、注入等操作，B正确；</w:t>
      </w:r>
    </w:p>
    <w:p w14:paraId="4BE61656">
      <w:pPr>
        <w:spacing w:line="240" w:lineRule="auto"/>
        <w:jc w:val="left"/>
        <w:textAlignment w:val="center"/>
        <w:rPr>
          <w:color w:val="000000"/>
        </w:rPr>
      </w:pPr>
      <w:r>
        <w:rPr>
          <w:color w:val="000000"/>
        </w:rPr>
        <w:t>C、该过程培养的山羊只有乳腺细胞能分泌人乳铁蛋，C错误；</w:t>
      </w:r>
    </w:p>
    <w:p w14:paraId="6FA0C22E">
      <w:pPr>
        <w:spacing w:line="240" w:lineRule="auto"/>
        <w:jc w:val="left"/>
        <w:textAlignment w:val="center"/>
        <w:rPr>
          <w:color w:val="000000"/>
        </w:rPr>
      </w:pPr>
      <w:r>
        <w:rPr>
          <w:color w:val="000000"/>
        </w:rPr>
        <w:t>D、通过生物工程技术制备山羊乳腺生物反应器过程中应用到了转基因（人乳铁蛋白基因导入山羊胚胎成纤维细胞）、核移植（胚胎成纤维细胞和卵母细胞形成重构胚）和胚胎移植（重构胚移入山羊体内）等工程技术，D正确。</w:t>
      </w:r>
    </w:p>
    <w:p w14:paraId="3A203D6E">
      <w:pPr>
        <w:spacing w:line="240" w:lineRule="auto"/>
        <w:jc w:val="left"/>
        <w:textAlignment w:val="center"/>
        <w:rPr>
          <w:color w:val="000000"/>
        </w:rPr>
      </w:pPr>
      <w:r>
        <w:rPr>
          <w:color w:val="000000"/>
        </w:rPr>
        <w:t>故选C。</w:t>
      </w:r>
    </w:p>
    <w:p w14:paraId="50D69624">
      <w:pPr>
        <w:spacing w:line="240" w:lineRule="auto"/>
        <w:jc w:val="both"/>
        <w:textAlignment w:val="center"/>
        <w:rPr>
          <w:color w:val="000000"/>
        </w:rPr>
      </w:pPr>
      <w:r>
        <w:rPr>
          <w:rFonts w:ascii="宋体" w:hAnsi="宋体" w:eastAsia="宋体" w:cs="宋体"/>
          <w:b/>
          <w:color w:val="000000"/>
          <w:sz w:val="24"/>
        </w:rPr>
        <w:t>二、多项选择题：本部分包括</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分。每题有不止一个选项符合题意，全选对者得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分，选对但不全者得</w:t>
      </w:r>
      <w:r>
        <w:rPr>
          <w:rFonts w:ascii="Times New Roman" w:hAnsi="Times New Roman" w:eastAsia="Times New Roman" w:cs="Times New Roman"/>
          <w:b/>
          <w:color w:val="000000"/>
          <w:sz w:val="24"/>
        </w:rPr>
        <w:t>1</w:t>
      </w:r>
      <w:r>
        <w:rPr>
          <w:rFonts w:ascii="宋体" w:hAnsi="宋体" w:eastAsia="宋体" w:cs="宋体"/>
          <w:b/>
          <w:color w:val="000000"/>
          <w:sz w:val="24"/>
        </w:rPr>
        <w:t>分，其他情况不得分。</w:t>
      </w:r>
    </w:p>
    <w:p w14:paraId="436D9660">
      <w:pPr>
        <w:spacing w:line="240" w:lineRule="auto"/>
        <w:jc w:val="left"/>
        <w:textAlignment w:val="center"/>
        <w:rPr>
          <w:color w:val="000000"/>
        </w:rPr>
      </w:pPr>
      <w:r>
        <w:rPr>
          <w:color w:val="000000"/>
        </w:rPr>
        <w:t xml:space="preserve">15. </w:t>
      </w:r>
      <w:r>
        <w:rPr>
          <w:rFonts w:ascii="宋体" w:hAnsi="宋体" w:eastAsia="宋体" w:cs="宋体"/>
          <w:color w:val="000000"/>
        </w:rPr>
        <w:t>为了研究不同植物激素对种子萌发的影响，科学家做了如下实验：分别用生长素（</w:t>
      </w:r>
      <w:r>
        <w:rPr>
          <w:rFonts w:ascii="Times New Roman" w:hAnsi="Times New Roman" w:eastAsia="Times New Roman" w:cs="Times New Roman"/>
          <w:color w:val="000000"/>
        </w:rPr>
        <w:t>IAA</w:t>
      </w:r>
      <w:r>
        <w:rPr>
          <w:rFonts w:ascii="宋体" w:hAnsi="宋体" w:eastAsia="宋体" w:cs="宋体"/>
          <w:color w:val="000000"/>
        </w:rPr>
        <w:t>）、赤霉素（</w:t>
      </w:r>
      <w:r>
        <w:rPr>
          <w:rFonts w:ascii="Times New Roman" w:hAnsi="Times New Roman" w:eastAsia="Times New Roman" w:cs="Times New Roman"/>
          <w:color w:val="000000"/>
        </w:rPr>
        <w:t>GA</w:t>
      </w:r>
      <w:r>
        <w:rPr>
          <w:rFonts w:ascii="Times New Roman" w:hAnsi="Times New Roman" w:eastAsia="Times New Roman" w:cs="Times New Roman"/>
          <w:color w:val="000000"/>
          <w:vertAlign w:val="subscript"/>
        </w:rPr>
        <w:t>3</w:t>
      </w:r>
      <w:r>
        <w:rPr>
          <w:rFonts w:ascii="宋体" w:hAnsi="宋体" w:eastAsia="宋体" w:cs="宋体"/>
          <w:color w:val="000000"/>
        </w:rPr>
        <w:t>）、脱落酸（</w:t>
      </w:r>
      <w:r>
        <w:rPr>
          <w:rFonts w:ascii="Times New Roman" w:hAnsi="Times New Roman" w:eastAsia="Times New Roman" w:cs="Times New Roman"/>
          <w:color w:val="000000"/>
        </w:rPr>
        <w:t>ABA</w:t>
      </w:r>
      <w:r>
        <w:rPr>
          <w:rFonts w:ascii="宋体" w:hAnsi="宋体" w:eastAsia="宋体" w:cs="宋体"/>
          <w:color w:val="000000"/>
        </w:rPr>
        <w:t>）浸泡处理某植物种子，然后在清水中培养一段时间后测量平均根长，依据不同药物浓度下的平均根长绘制出图。下列相关叙述错误的是（　　）</w:t>
      </w:r>
    </w:p>
    <w:p w14:paraId="7358A625">
      <w:pPr>
        <w:spacing w:line="240" w:lineRule="auto"/>
        <w:jc w:val="left"/>
        <w:textAlignment w:val="center"/>
        <w:rPr>
          <w:color w:val="000000"/>
        </w:rPr>
      </w:pPr>
      <w:r>
        <w:rPr>
          <w:color w:val="000000"/>
        </w:rPr>
        <w:drawing>
          <wp:inline distT="0" distB="0" distL="114300" distR="114300">
            <wp:extent cx="3267075" cy="2181225"/>
            <wp:effectExtent l="0" t="0" r="9525" b="1333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267075" cy="2181225"/>
                    </a:xfrm>
                    <a:prstGeom prst="rect">
                      <a:avLst/>
                    </a:prstGeom>
                  </pic:spPr>
                </pic:pic>
              </a:graphicData>
            </a:graphic>
          </wp:inline>
        </w:drawing>
      </w:r>
    </w:p>
    <w:p w14:paraId="57FE89AB">
      <w:pPr>
        <w:spacing w:line="240" w:lineRule="auto"/>
        <w:jc w:val="left"/>
        <w:textAlignment w:val="center"/>
        <w:rPr>
          <w:color w:val="000000"/>
        </w:rPr>
      </w:pPr>
      <w:r>
        <w:rPr>
          <w:color w:val="000000"/>
        </w:rPr>
        <w:t xml:space="preserve">A. </w:t>
      </w:r>
      <w:r>
        <w:rPr>
          <w:rFonts w:ascii="宋体" w:hAnsi="宋体" w:eastAsia="宋体" w:cs="宋体"/>
          <w:color w:val="000000"/>
        </w:rPr>
        <w:t>浓度相同时，</w:t>
      </w:r>
      <w:r>
        <w:rPr>
          <w:rFonts w:ascii="Times New Roman" w:hAnsi="Times New Roman" w:eastAsia="Times New Roman" w:cs="Times New Roman"/>
          <w:color w:val="000000"/>
        </w:rPr>
        <w:t>GA</w:t>
      </w:r>
      <w:r>
        <w:rPr>
          <w:rFonts w:ascii="Times New Roman" w:hAnsi="Times New Roman" w:eastAsia="Times New Roman" w:cs="Times New Roman"/>
          <w:color w:val="000000"/>
          <w:vertAlign w:val="subscript"/>
        </w:rPr>
        <w:t>3</w:t>
      </w:r>
      <w:r>
        <w:rPr>
          <w:rFonts w:ascii="宋体" w:hAnsi="宋体" w:eastAsia="宋体" w:cs="宋体"/>
          <w:color w:val="000000"/>
        </w:rPr>
        <w:t>对根生长的促进作用都比</w:t>
      </w:r>
      <w:r>
        <w:rPr>
          <w:rFonts w:ascii="Times New Roman" w:hAnsi="Times New Roman" w:eastAsia="Times New Roman" w:cs="Times New Roman"/>
          <w:color w:val="000000"/>
        </w:rPr>
        <w:t>IAA</w:t>
      </w:r>
      <w:r>
        <w:rPr>
          <w:rFonts w:ascii="宋体" w:hAnsi="宋体" w:eastAsia="宋体" w:cs="宋体"/>
          <w:color w:val="000000"/>
        </w:rPr>
        <w:t>强</w:t>
      </w:r>
    </w:p>
    <w:p w14:paraId="4215F487">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GA</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IAA</w:t>
      </w:r>
      <w:r>
        <w:rPr>
          <w:rFonts w:ascii="宋体" w:hAnsi="宋体" w:eastAsia="宋体" w:cs="宋体"/>
          <w:color w:val="000000"/>
        </w:rPr>
        <w:t>在调节根生长方面作用效果相同</w:t>
      </w:r>
    </w:p>
    <w:p w14:paraId="1C27ACDD">
      <w:pPr>
        <w:spacing w:line="240" w:lineRule="auto"/>
        <w:jc w:val="left"/>
        <w:textAlignment w:val="center"/>
        <w:rPr>
          <w:color w:val="000000"/>
        </w:rPr>
      </w:pPr>
      <w:r>
        <w:rPr>
          <w:color w:val="000000"/>
        </w:rPr>
        <w:t xml:space="preserve">C. </w:t>
      </w:r>
      <w:r>
        <w:rPr>
          <w:rFonts w:ascii="宋体" w:hAnsi="宋体" w:eastAsia="宋体" w:cs="宋体"/>
          <w:color w:val="000000"/>
        </w:rPr>
        <w:t>若继续提高</w:t>
      </w:r>
      <w:r>
        <w:rPr>
          <w:rFonts w:ascii="Times New Roman" w:hAnsi="Times New Roman" w:eastAsia="Times New Roman" w:cs="Times New Roman"/>
          <w:color w:val="000000"/>
        </w:rPr>
        <w:t>ABA</w:t>
      </w:r>
      <w:r>
        <w:rPr>
          <w:rFonts w:ascii="宋体" w:hAnsi="宋体" w:eastAsia="宋体" w:cs="宋体"/>
          <w:color w:val="000000"/>
        </w:rPr>
        <w:t>的浓度，推测该种子可能不会生根</w:t>
      </w:r>
    </w:p>
    <w:p w14:paraId="596E1EA2">
      <w:pPr>
        <w:spacing w:line="240" w:lineRule="auto"/>
        <w:jc w:val="left"/>
        <w:textAlignment w:val="center"/>
        <w:rPr>
          <w:color w:val="000000"/>
        </w:rPr>
      </w:pPr>
      <w:r>
        <w:rPr>
          <w:color w:val="000000"/>
        </w:rPr>
        <w:t xml:space="preserve">D. </w:t>
      </w:r>
      <w:r>
        <w:rPr>
          <w:rFonts w:ascii="宋体" w:hAnsi="宋体" w:eastAsia="宋体" w:cs="宋体"/>
          <w:color w:val="000000"/>
        </w:rPr>
        <w:t>该实验能证明</w:t>
      </w:r>
      <w:r>
        <w:rPr>
          <w:rFonts w:ascii="Times New Roman" w:hAnsi="Times New Roman" w:eastAsia="Times New Roman" w:cs="Times New Roman"/>
          <w:color w:val="000000"/>
        </w:rPr>
        <w:t>IAA</w:t>
      </w:r>
      <w:r>
        <w:rPr>
          <w:rFonts w:ascii="宋体" w:hAnsi="宋体" w:eastAsia="宋体" w:cs="宋体"/>
          <w:color w:val="000000"/>
        </w:rPr>
        <w:t>具有两重性</w:t>
      </w:r>
    </w:p>
    <w:p w14:paraId="2D4336C1">
      <w:pPr>
        <w:spacing w:line="240" w:lineRule="auto"/>
        <w:textAlignment w:val="center"/>
        <w:rPr>
          <w:color w:val="000000"/>
        </w:rPr>
      </w:pPr>
      <w:r>
        <w:rPr>
          <w:color w:val="2E75B6"/>
        </w:rPr>
        <w:t>【答案】</w:t>
      </w:r>
      <w:r>
        <w:rPr>
          <w:color w:val="000000"/>
        </w:rPr>
        <w:t>AB</w:t>
      </w:r>
    </w:p>
    <w:p w14:paraId="5AC66C97">
      <w:pPr>
        <w:spacing w:line="240" w:lineRule="auto"/>
        <w:textAlignment w:val="center"/>
        <w:rPr>
          <w:color w:val="000000"/>
        </w:rPr>
      </w:pPr>
      <w:r>
        <w:rPr>
          <w:color w:val="2E75B6"/>
        </w:rPr>
        <w:t>【解析】</w:t>
      </w:r>
    </w:p>
    <w:p w14:paraId="08933453">
      <w:pPr>
        <w:spacing w:line="240" w:lineRule="auto"/>
        <w:jc w:val="left"/>
        <w:textAlignment w:val="center"/>
        <w:rPr>
          <w:color w:val="000000"/>
        </w:rPr>
      </w:pPr>
      <w:r>
        <w:rPr>
          <w:color w:val="000000"/>
        </w:rPr>
        <w:t>【分析】生长素的作用表现为两重性：既能促进生长，也能抑制生长；既能促进发芽，也能抑制发芽；既能防止落花落果，也能疏花疏果。生长素所发挥的作用，因为浓度、植物细胞的成熟情况和器官的种类不同而有较大的差异。不同植物对生长素的敏感程度不同，双子也植物&gt;单子叶植物，同一植物的不同器官对生长素的敏感程度不同，敏感程度表现为根&gt;芽&gt;茎。</w:t>
      </w:r>
    </w:p>
    <w:p w14:paraId="479C35E7">
      <w:pPr>
        <w:spacing w:line="240" w:lineRule="auto"/>
        <w:jc w:val="left"/>
        <w:textAlignment w:val="center"/>
        <w:rPr>
          <w:color w:val="000000"/>
        </w:rPr>
      </w:pPr>
      <w:r>
        <w:rPr>
          <w:color w:val="000000"/>
        </w:rPr>
        <w:t>【详解】A、结合实验结果可以看出，在药物浓度高于2umol.L</w:t>
      </w:r>
      <w:r>
        <w:rPr>
          <w:color w:val="000000"/>
          <w:vertAlign w:val="superscript"/>
        </w:rPr>
        <w:t>-1</w:t>
      </w:r>
      <w:r>
        <w:rPr>
          <w:color w:val="000000"/>
        </w:rPr>
        <w:t>时，GA</w:t>
      </w:r>
      <w:r>
        <w:rPr>
          <w:color w:val="000000"/>
          <w:vertAlign w:val="subscript"/>
        </w:rPr>
        <w:t>3</w:t>
      </w:r>
      <w:r>
        <w:rPr>
          <w:color w:val="000000"/>
        </w:rPr>
        <w:t>对根生长的促进作用都比IAA强，A错误；</w:t>
      </w:r>
    </w:p>
    <w:p w14:paraId="1F5E90FE">
      <w:pPr>
        <w:spacing w:line="240" w:lineRule="auto"/>
        <w:jc w:val="left"/>
        <w:textAlignment w:val="center"/>
        <w:rPr>
          <w:color w:val="000000"/>
        </w:rPr>
      </w:pPr>
      <w:r>
        <w:rPr>
          <w:color w:val="000000"/>
        </w:rPr>
        <w:t>B、GA</w:t>
      </w:r>
      <w:r>
        <w:rPr>
          <w:color w:val="000000"/>
          <w:vertAlign w:val="subscript"/>
        </w:rPr>
        <w:t>3</w:t>
      </w:r>
      <w:r>
        <w:rPr>
          <w:color w:val="000000"/>
        </w:rPr>
        <w:t>在调节根生长方面表现为促进根生长，而IAA表现为促进根生长表现两重性，可见二者在调节根生长方面表现的效果有差别，B错误；</w:t>
      </w:r>
    </w:p>
    <w:p w14:paraId="0429D1B3">
      <w:pPr>
        <w:spacing w:line="240" w:lineRule="auto"/>
        <w:jc w:val="left"/>
        <w:textAlignment w:val="center"/>
        <w:rPr>
          <w:color w:val="000000"/>
        </w:rPr>
      </w:pPr>
      <w:r>
        <w:rPr>
          <w:color w:val="000000"/>
        </w:rPr>
        <w:t>C、实验结果显示，ABA对根生长表现为抑制作用，据此可推测，若继续提高ABA的浓度，则该种子可能不会生根，C正确；</w:t>
      </w:r>
    </w:p>
    <w:p w14:paraId="146F8C51">
      <w:pPr>
        <w:spacing w:line="240" w:lineRule="auto"/>
        <w:jc w:val="left"/>
        <w:textAlignment w:val="center"/>
        <w:rPr>
          <w:color w:val="000000"/>
        </w:rPr>
      </w:pPr>
      <w:r>
        <w:rPr>
          <w:color w:val="000000"/>
        </w:rPr>
        <w:t>D、该实验结果表现为高浓度的IAA会抑制根的生长，因而能证明IAA具有两重性，D正确。</w:t>
      </w:r>
    </w:p>
    <w:p w14:paraId="033CDECE">
      <w:pPr>
        <w:spacing w:line="240" w:lineRule="auto"/>
        <w:jc w:val="left"/>
        <w:textAlignment w:val="center"/>
        <w:rPr>
          <w:color w:val="000000"/>
        </w:rPr>
      </w:pPr>
      <w:r>
        <w:rPr>
          <w:color w:val="000000"/>
        </w:rPr>
        <w:t>故选AB。</w:t>
      </w:r>
    </w:p>
    <w:p w14:paraId="77C0777A">
      <w:pPr>
        <w:spacing w:line="240" w:lineRule="auto"/>
        <w:jc w:val="left"/>
        <w:textAlignment w:val="center"/>
        <w:rPr>
          <w:color w:val="000000"/>
        </w:rPr>
      </w:pPr>
      <w:r>
        <w:rPr>
          <w:color w:val="000000"/>
        </w:rPr>
        <w:t xml:space="preserve">16. </w:t>
      </w:r>
      <w:r>
        <w:rPr>
          <w:rFonts w:ascii="宋体" w:hAnsi="宋体" w:eastAsia="宋体" w:cs="宋体"/>
          <w:color w:val="000000"/>
        </w:rPr>
        <w:t>花椰菜易受黑腐病菌的危害而患黑腐病，野生黑芥具有黑腐病的抗性基因。用一定剂量的紫外线处理黑芥原生质体可使其染色体片段化，并丧失再生能力。再利用此原生质体作为部分遗传物质的供体与完整的花椰菜原生质体融合，以获得抗黑腐病杂种植株。下列叙述正确的有（　　）</w:t>
      </w:r>
    </w:p>
    <w:p w14:paraId="0503B0F7">
      <w:pPr>
        <w:spacing w:line="240" w:lineRule="auto"/>
        <w:jc w:val="left"/>
        <w:textAlignment w:val="center"/>
        <w:rPr>
          <w:color w:val="000000"/>
        </w:rPr>
      </w:pPr>
      <w:r>
        <w:rPr>
          <w:color w:val="000000"/>
        </w:rPr>
        <w:drawing>
          <wp:inline distT="0" distB="0" distL="114300" distR="114300">
            <wp:extent cx="3981450" cy="2981325"/>
            <wp:effectExtent l="0" t="0" r="11430" b="571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981450" cy="2981325"/>
                    </a:xfrm>
                    <a:prstGeom prst="rect">
                      <a:avLst/>
                    </a:prstGeom>
                  </pic:spPr>
                </pic:pic>
              </a:graphicData>
            </a:graphic>
          </wp:inline>
        </w:drawing>
      </w:r>
      <w:r>
        <w:rPr>
          <w:color w:val="000000"/>
        </w:rPr>
        <w:t xml:space="preserve">  </w:t>
      </w:r>
    </w:p>
    <w:p w14:paraId="210438E9">
      <w:pPr>
        <w:spacing w:line="240" w:lineRule="auto"/>
        <w:jc w:val="left"/>
        <w:textAlignment w:val="center"/>
        <w:rPr>
          <w:color w:val="000000"/>
        </w:rPr>
      </w:pPr>
      <w:r>
        <w:rPr>
          <w:color w:val="000000"/>
        </w:rPr>
        <w:br w:type="textWrapping"/>
      </w:r>
    </w:p>
    <w:p w14:paraId="124F472E">
      <w:pPr>
        <w:spacing w:line="240" w:lineRule="auto"/>
        <w:jc w:val="left"/>
        <w:textAlignment w:val="center"/>
        <w:rPr>
          <w:color w:val="000000"/>
        </w:rPr>
      </w:pPr>
      <w:r>
        <w:rPr>
          <w:color w:val="000000"/>
        </w:rPr>
        <w:br w:type="textWrapping"/>
      </w:r>
    </w:p>
    <w:p w14:paraId="75E27272">
      <w:pPr>
        <w:spacing w:line="240" w:lineRule="auto"/>
        <w:jc w:val="left"/>
        <w:textAlignment w:val="center"/>
        <w:rPr>
          <w:color w:val="000000"/>
        </w:rPr>
      </w:pPr>
      <w:r>
        <w:rPr>
          <w:color w:val="000000"/>
        </w:rPr>
        <w:t xml:space="preserve">A. </w:t>
      </w:r>
      <w:r>
        <w:rPr>
          <w:rFonts w:ascii="宋体" w:hAnsi="宋体" w:eastAsia="宋体" w:cs="宋体"/>
          <w:color w:val="000000"/>
        </w:rPr>
        <w:t>在进行过程①之前需用高压蒸汽灭菌法对酶解液进行无菌处理</w:t>
      </w:r>
    </w:p>
    <w:p w14:paraId="30628EE9">
      <w:pPr>
        <w:spacing w:line="240" w:lineRule="auto"/>
        <w:jc w:val="left"/>
        <w:textAlignment w:val="center"/>
        <w:rPr>
          <w:color w:val="000000"/>
        </w:rPr>
      </w:pPr>
      <w:r>
        <w:rPr>
          <w:color w:val="000000"/>
        </w:rPr>
        <w:t xml:space="preserve">B. </w:t>
      </w:r>
      <w:r>
        <w:rPr>
          <w:rFonts w:ascii="宋体" w:hAnsi="宋体" w:eastAsia="宋体" w:cs="宋体"/>
          <w:color w:val="000000"/>
        </w:rPr>
        <w:t>花椰菜幼根和黑芥苗幼叶作为外植体，便于观察细胞融合状况</w:t>
      </w:r>
    </w:p>
    <w:p w14:paraId="0BFE8E95">
      <w:pPr>
        <w:spacing w:line="240" w:lineRule="auto"/>
        <w:jc w:val="left"/>
        <w:textAlignment w:val="center"/>
        <w:rPr>
          <w:color w:val="000000"/>
        </w:rPr>
      </w:pPr>
      <w:r>
        <w:rPr>
          <w:color w:val="000000"/>
        </w:rPr>
        <w:t xml:space="preserve">C. </w:t>
      </w:r>
      <w:r>
        <w:rPr>
          <w:rFonts w:ascii="宋体" w:hAnsi="宋体" w:eastAsia="宋体" w:cs="宋体"/>
          <w:color w:val="000000"/>
        </w:rPr>
        <w:t>过程②后需加入过量的培养基进行稀释，使</w:t>
      </w:r>
      <w:r>
        <w:rPr>
          <w:rFonts w:ascii="Times New Roman" w:hAnsi="Times New Roman" w:eastAsia="Times New Roman" w:cs="Times New Roman"/>
          <w:color w:val="000000"/>
        </w:rPr>
        <w:t>PEG</w:t>
      </w:r>
      <w:r>
        <w:rPr>
          <w:rFonts w:ascii="宋体" w:hAnsi="宋体" w:eastAsia="宋体" w:cs="宋体"/>
          <w:color w:val="000000"/>
        </w:rPr>
        <w:t>失去融合作用</w:t>
      </w:r>
    </w:p>
    <w:p w14:paraId="52A9BC08">
      <w:pPr>
        <w:spacing w:line="240" w:lineRule="auto"/>
        <w:jc w:val="left"/>
        <w:textAlignment w:val="center"/>
        <w:rPr>
          <w:color w:val="000000"/>
        </w:rPr>
      </w:pPr>
      <w:r>
        <w:rPr>
          <w:color w:val="000000"/>
        </w:rPr>
        <w:t xml:space="preserve">D. </w:t>
      </w:r>
      <w:r>
        <w:rPr>
          <w:rFonts w:ascii="宋体" w:hAnsi="宋体" w:eastAsia="宋体" w:cs="宋体"/>
          <w:color w:val="000000"/>
        </w:rPr>
        <w:t>对杂种植株进行黑腐病菌接种实验，筛选出具有抗病性的植株</w:t>
      </w:r>
    </w:p>
    <w:p w14:paraId="61446D3C">
      <w:pPr>
        <w:spacing w:line="240" w:lineRule="auto"/>
        <w:textAlignment w:val="center"/>
        <w:rPr>
          <w:color w:val="000000"/>
        </w:rPr>
      </w:pPr>
      <w:r>
        <w:rPr>
          <w:color w:val="2E75B6"/>
        </w:rPr>
        <w:t>【答案】</w:t>
      </w:r>
      <w:r>
        <w:rPr>
          <w:color w:val="000000"/>
        </w:rPr>
        <w:t>BCD</w:t>
      </w:r>
    </w:p>
    <w:p w14:paraId="11D89BB8">
      <w:pPr>
        <w:spacing w:line="240" w:lineRule="auto"/>
        <w:textAlignment w:val="center"/>
        <w:rPr>
          <w:color w:val="000000"/>
        </w:rPr>
      </w:pPr>
      <w:r>
        <w:rPr>
          <w:color w:val="2E75B6"/>
        </w:rPr>
        <w:t>【解析】</w:t>
      </w:r>
    </w:p>
    <w:p w14:paraId="76F2AD0C">
      <w:pPr>
        <w:spacing w:line="240" w:lineRule="auto"/>
        <w:jc w:val="left"/>
        <w:textAlignment w:val="center"/>
        <w:rPr>
          <w:color w:val="000000"/>
        </w:rPr>
      </w:pPr>
      <w:r>
        <w:rPr>
          <w:color w:val="000000"/>
        </w:rPr>
        <w:t>【分析】植物体细胞杂交是指将不同种的植物体细胞，在一定条件下融合成杂种细胞，并把杂种细胞培育成新的植物体的技术。诱导原生质体融合的方法：物理法（离心、振动、电激等）和化学法（聚乙二醇等）。</w:t>
      </w:r>
    </w:p>
    <w:p w14:paraId="081C4179">
      <w:pPr>
        <w:spacing w:line="240" w:lineRule="auto"/>
        <w:jc w:val="left"/>
        <w:textAlignment w:val="center"/>
        <w:rPr>
          <w:color w:val="000000"/>
        </w:rPr>
      </w:pPr>
      <w:r>
        <w:rPr>
          <w:color w:val="000000"/>
        </w:rPr>
        <w:t>【详解】A、高压蒸汽灭菌法是对培养基进行灭菌的方法，酶解液中有原生质体，若用高压蒸汽灭菌法对酶解液进行灭菌会将原生质体杀死而导致实验失败，A错误；</w:t>
      </w:r>
    </w:p>
    <w:p w14:paraId="0DFD8E4F">
      <w:pPr>
        <w:spacing w:line="240" w:lineRule="auto"/>
        <w:jc w:val="left"/>
        <w:textAlignment w:val="center"/>
        <w:rPr>
          <w:color w:val="000000"/>
        </w:rPr>
      </w:pPr>
      <w:r>
        <w:rPr>
          <w:color w:val="000000"/>
        </w:rPr>
        <w:t>B、为了便于观察细胞融合的状况，通常用不同颜色的原生质体进行融合，花椰菜幼根（无色）和黑芥苗幼叶（含有叶绿体，呈绿色）作为外植体，便于观察细胞融合状况，B正确；</w:t>
      </w:r>
    </w:p>
    <w:p w14:paraId="1CC549F5">
      <w:pPr>
        <w:spacing w:line="240" w:lineRule="auto"/>
        <w:jc w:val="left"/>
        <w:textAlignment w:val="center"/>
        <w:rPr>
          <w:color w:val="000000"/>
        </w:rPr>
      </w:pPr>
      <w:r>
        <w:rPr>
          <w:color w:val="000000"/>
        </w:rPr>
        <w:t>C、过程②是诱导原生质体融合的过程，过程②后需加入过量的培养基进行稀释，使PEG失去融合作用，C正确；</w:t>
      </w:r>
    </w:p>
    <w:p w14:paraId="41830308">
      <w:pPr>
        <w:spacing w:line="240" w:lineRule="auto"/>
        <w:jc w:val="left"/>
        <w:textAlignment w:val="center"/>
        <w:rPr>
          <w:color w:val="000000"/>
        </w:rPr>
      </w:pPr>
      <w:r>
        <w:rPr>
          <w:color w:val="000000"/>
        </w:rPr>
        <w:t>D、为了筛选出符合要求的植株，需要对杂种植株接种黑腐病菌，能正常生长的即为具有高抗性的杂种植株，D正确。</w:t>
      </w:r>
    </w:p>
    <w:p w14:paraId="51B3DB9D">
      <w:pPr>
        <w:spacing w:line="240" w:lineRule="auto"/>
        <w:jc w:val="left"/>
        <w:textAlignment w:val="center"/>
        <w:rPr>
          <w:color w:val="000000"/>
        </w:rPr>
      </w:pPr>
      <w:r>
        <w:rPr>
          <w:color w:val="000000"/>
        </w:rPr>
        <w:t>故选BCD。</w:t>
      </w:r>
    </w:p>
    <w:p w14:paraId="2ED92399">
      <w:pPr>
        <w:spacing w:line="240" w:lineRule="auto"/>
        <w:jc w:val="both"/>
        <w:textAlignment w:val="center"/>
        <w:rPr>
          <w:color w:val="000000"/>
        </w:rPr>
      </w:pPr>
      <w:r>
        <w:rPr>
          <w:color w:val="000000"/>
        </w:rPr>
        <w:t xml:space="preserve">17. </w:t>
      </w:r>
      <w:r>
        <w:rPr>
          <w:rFonts w:ascii="宋体" w:hAnsi="宋体" w:eastAsia="宋体" w:cs="宋体"/>
          <w:color w:val="000000"/>
        </w:rPr>
        <w:t>甲图为牛胚胎移植示意图，乙图为胚胎发育某时期示意图，下列叙述</w:t>
      </w:r>
      <w:r>
        <w:rPr>
          <w:rFonts w:ascii="宋体" w:hAnsi="宋体" w:eastAsia="宋体" w:cs="宋体"/>
          <w:color w:val="000000"/>
          <w:em w:val="dot"/>
        </w:rPr>
        <w:t>错误</w:t>
      </w:r>
      <w:r>
        <w:rPr>
          <w:rFonts w:ascii="宋体" w:hAnsi="宋体" w:eastAsia="宋体" w:cs="宋体"/>
          <w:color w:val="000000"/>
        </w:rPr>
        <w:t>的是（　　）</w:t>
      </w:r>
    </w:p>
    <w:p w14:paraId="1F993E8D">
      <w:pPr>
        <w:spacing w:line="240" w:lineRule="auto"/>
        <w:jc w:val="both"/>
        <w:textAlignment w:val="center"/>
        <w:rPr>
          <w:color w:val="000000"/>
        </w:rPr>
      </w:pPr>
      <w:r>
        <w:rPr>
          <w:color w:val="000000"/>
        </w:rPr>
        <w:drawing>
          <wp:inline distT="0" distB="0" distL="114300" distR="114300">
            <wp:extent cx="4981575" cy="2438400"/>
            <wp:effectExtent l="0" t="0" r="190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981575" cy="2438400"/>
                    </a:xfrm>
                    <a:prstGeom prst="rect">
                      <a:avLst/>
                    </a:prstGeom>
                  </pic:spPr>
                </pic:pic>
              </a:graphicData>
            </a:graphic>
          </wp:inline>
        </w:drawing>
      </w:r>
    </w:p>
    <w:p w14:paraId="304A4C7F">
      <w:pPr>
        <w:spacing w:line="240" w:lineRule="auto"/>
        <w:jc w:val="left"/>
        <w:textAlignment w:val="center"/>
        <w:rPr>
          <w:color w:val="000000"/>
        </w:rPr>
      </w:pPr>
      <w:r>
        <w:rPr>
          <w:color w:val="000000"/>
        </w:rPr>
        <w:t xml:space="preserve">A. </w:t>
      </w:r>
      <w:r>
        <w:rPr>
          <w:rFonts w:ascii="宋体" w:hAnsi="宋体" w:eastAsia="宋体" w:cs="宋体"/>
          <w:color w:val="000000"/>
        </w:rPr>
        <w:t>甲图中冲卵的目的是获取受精卵</w:t>
      </w:r>
    </w:p>
    <w:p w14:paraId="2DEE73A6">
      <w:pPr>
        <w:spacing w:line="240" w:lineRule="auto"/>
        <w:jc w:val="left"/>
        <w:textAlignment w:val="center"/>
        <w:rPr>
          <w:color w:val="000000"/>
        </w:rPr>
      </w:pPr>
      <w:r>
        <w:rPr>
          <w:color w:val="000000"/>
        </w:rPr>
        <w:t xml:space="preserve">B. </w:t>
      </w:r>
      <w:r>
        <w:rPr>
          <w:rFonts w:ascii="宋体" w:hAnsi="宋体" w:eastAsia="宋体" w:cs="宋体"/>
          <w:color w:val="000000"/>
        </w:rPr>
        <w:t>对供体母牛和受体母牛注射性激素，进行同期发情处理</w:t>
      </w:r>
    </w:p>
    <w:p w14:paraId="2042A9D0">
      <w:pPr>
        <w:spacing w:line="240" w:lineRule="auto"/>
        <w:jc w:val="left"/>
        <w:textAlignment w:val="center"/>
        <w:rPr>
          <w:color w:val="000000"/>
        </w:rPr>
      </w:pPr>
      <w:r>
        <w:rPr>
          <w:color w:val="000000"/>
        </w:rPr>
        <w:t xml:space="preserve">C. </w:t>
      </w:r>
      <w:r>
        <w:rPr>
          <w:rFonts w:ascii="宋体" w:hAnsi="宋体" w:eastAsia="宋体" w:cs="宋体"/>
          <w:color w:val="000000"/>
        </w:rPr>
        <w:t>性别鉴定时需将图乙②处细胞做染色体分析</w:t>
      </w:r>
    </w:p>
    <w:p w14:paraId="2760A38E">
      <w:pPr>
        <w:spacing w:line="240" w:lineRule="auto"/>
        <w:jc w:val="left"/>
        <w:textAlignment w:val="center"/>
        <w:rPr>
          <w:color w:val="000000"/>
        </w:rPr>
      </w:pPr>
      <w:r>
        <w:rPr>
          <w:color w:val="000000"/>
        </w:rPr>
        <w:t xml:space="preserve">D. </w:t>
      </w:r>
      <w:r>
        <w:rPr>
          <w:rFonts w:ascii="宋体" w:hAnsi="宋体" w:eastAsia="宋体" w:cs="宋体"/>
          <w:color w:val="000000"/>
        </w:rPr>
        <w:t>受精卵形成乙的过程中进行卵裂，每个细胞的体积变小</w:t>
      </w:r>
    </w:p>
    <w:p w14:paraId="4C0E7B3A">
      <w:pPr>
        <w:spacing w:line="240" w:lineRule="auto"/>
        <w:textAlignment w:val="center"/>
        <w:rPr>
          <w:color w:val="000000"/>
        </w:rPr>
      </w:pPr>
      <w:r>
        <w:rPr>
          <w:color w:val="2E75B6"/>
        </w:rPr>
        <w:t>【答案】</w:t>
      </w:r>
      <w:r>
        <w:rPr>
          <w:color w:val="000000"/>
        </w:rPr>
        <w:t>ABC</w:t>
      </w:r>
    </w:p>
    <w:p w14:paraId="058FC55F">
      <w:pPr>
        <w:spacing w:line="240" w:lineRule="auto"/>
        <w:textAlignment w:val="center"/>
        <w:rPr>
          <w:color w:val="000000"/>
        </w:rPr>
      </w:pPr>
      <w:r>
        <w:rPr>
          <w:color w:val="2E75B6"/>
        </w:rPr>
        <w:t>【解析】</w:t>
      </w:r>
    </w:p>
    <w:p w14:paraId="737BE1A8">
      <w:pPr>
        <w:spacing w:line="240" w:lineRule="auto"/>
        <w:jc w:val="left"/>
        <w:textAlignment w:val="center"/>
        <w:rPr>
          <w:color w:val="000000"/>
        </w:rPr>
      </w:pPr>
      <w:r>
        <w:rPr>
          <w:color w:val="000000"/>
        </w:rPr>
        <w:t>【分析】分析甲图：甲图为牛胚胎移植示意图，胚胎移植的具体过程为：对供、受体的选择和处理；配种或人工授精；对胚胎的收集、检查、培养或保存；胚胎进行移植；移植后的检查；对受体母牛进行是否妊娠的检查。分析乙图：①是滋养层；②是内细胞团；③是囊胚腔。</w:t>
      </w:r>
    </w:p>
    <w:p w14:paraId="504F0DD7">
      <w:pPr>
        <w:spacing w:line="240" w:lineRule="auto"/>
        <w:jc w:val="left"/>
        <w:textAlignment w:val="center"/>
        <w:rPr>
          <w:color w:val="000000"/>
        </w:rPr>
      </w:pPr>
      <w:r>
        <w:rPr>
          <w:color w:val="000000"/>
        </w:rPr>
        <w:t>【详解】A、冲卵是指 把供体母牛子宫内的胚胎冲洗出来，甲图中冲卵的目的是获取早期胚胎，A错误；</w:t>
      </w:r>
    </w:p>
    <w:p w14:paraId="61886D4A">
      <w:pPr>
        <w:spacing w:line="240" w:lineRule="auto"/>
        <w:jc w:val="left"/>
        <w:textAlignment w:val="center"/>
        <w:rPr>
          <w:color w:val="000000"/>
        </w:rPr>
      </w:pPr>
      <w:r>
        <w:rPr>
          <w:color w:val="000000"/>
        </w:rPr>
        <w:t>B、为使供体和受体处于相同的生理状态，通常需要注射孕激素等激素使其同期发情，B错误；</w:t>
      </w:r>
    </w:p>
    <w:p w14:paraId="1EC33573">
      <w:pPr>
        <w:spacing w:line="240" w:lineRule="auto"/>
        <w:jc w:val="left"/>
        <w:textAlignment w:val="center"/>
        <w:rPr>
          <w:color w:val="000000"/>
        </w:rPr>
      </w:pPr>
      <w:r>
        <w:rPr>
          <w:color w:val="000000"/>
        </w:rPr>
        <w:t>C、进行性别鉴定需要取囊胚的①滋养层细胞做DNA分析，C错误；</w:t>
      </w:r>
    </w:p>
    <w:p w14:paraId="2E8F022C">
      <w:pPr>
        <w:spacing w:line="240" w:lineRule="auto"/>
        <w:jc w:val="left"/>
        <w:textAlignment w:val="center"/>
        <w:rPr>
          <w:color w:val="000000"/>
        </w:rPr>
      </w:pPr>
      <w:r>
        <w:rPr>
          <w:color w:val="000000"/>
        </w:rPr>
        <w:t>D、受精卵形成乙囊胚的过程中进行卵裂，每个细胞的体积变小，细胞总体积不变或略有减少，D正确。</w:t>
      </w:r>
    </w:p>
    <w:p w14:paraId="31AC1C34">
      <w:pPr>
        <w:spacing w:line="240" w:lineRule="auto"/>
        <w:jc w:val="left"/>
        <w:textAlignment w:val="center"/>
        <w:rPr>
          <w:color w:val="000000"/>
        </w:rPr>
      </w:pPr>
      <w:r>
        <w:rPr>
          <w:color w:val="000000"/>
        </w:rPr>
        <w:t>故选ABC。</w:t>
      </w:r>
    </w:p>
    <w:p w14:paraId="64348927">
      <w:pPr>
        <w:spacing w:line="240" w:lineRule="auto"/>
        <w:jc w:val="left"/>
        <w:textAlignment w:val="center"/>
        <w:rPr>
          <w:color w:val="000000"/>
        </w:rPr>
      </w:pPr>
      <w:r>
        <w:rPr>
          <w:color w:val="000000"/>
        </w:rPr>
        <w:t xml:space="preserve">18. </w:t>
      </w:r>
      <w:r>
        <w:rPr>
          <w:rFonts w:ascii="宋体" w:hAnsi="宋体" w:eastAsia="宋体" w:cs="宋体"/>
          <w:color w:val="000000"/>
        </w:rPr>
        <w:t>为了探究从重组大肠杆菌中提取质粒的适宜培养时间，科研人员通过培养大肠杆菌并抽样计数、提取质粒进行电泳分析，得到如下结果。相关叙述正确的是（　　）</w:t>
      </w:r>
    </w:p>
    <w:p w14:paraId="75A61369">
      <w:pPr>
        <w:spacing w:line="240" w:lineRule="auto"/>
        <w:jc w:val="left"/>
        <w:textAlignment w:val="center"/>
        <w:rPr>
          <w:color w:val="000000"/>
        </w:rPr>
      </w:pPr>
      <w:r>
        <w:rPr>
          <w:color w:val="000000"/>
        </w:rPr>
        <w:drawing>
          <wp:inline distT="0" distB="0" distL="114300" distR="114300">
            <wp:extent cx="5143500" cy="15430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143500" cy="1543050"/>
                    </a:xfrm>
                    <a:prstGeom prst="rect">
                      <a:avLst/>
                    </a:prstGeom>
                  </pic:spPr>
                </pic:pic>
              </a:graphicData>
            </a:graphic>
          </wp:inline>
        </w:drawing>
      </w:r>
    </w:p>
    <w:p w14:paraId="36227684">
      <w:pPr>
        <w:spacing w:line="240" w:lineRule="auto"/>
        <w:jc w:val="left"/>
        <w:textAlignment w:val="center"/>
        <w:rPr>
          <w:color w:val="000000"/>
        </w:rPr>
      </w:pPr>
      <w:r>
        <w:rPr>
          <w:color w:val="000000"/>
        </w:rPr>
        <w:t xml:space="preserve">A. </w:t>
      </w:r>
      <w:r>
        <w:rPr>
          <w:rFonts w:ascii="宋体" w:hAnsi="宋体" w:eastAsia="宋体" w:cs="宋体"/>
          <w:color w:val="000000"/>
        </w:rPr>
        <w:t>培养大肠杆菌时需设置空白对照，以检测实验过程是否有杂菌污染</w:t>
      </w:r>
    </w:p>
    <w:p w14:paraId="52A8C5EE">
      <w:pPr>
        <w:spacing w:line="240" w:lineRule="auto"/>
        <w:jc w:val="left"/>
        <w:textAlignment w:val="center"/>
        <w:rPr>
          <w:color w:val="000000"/>
        </w:rPr>
      </w:pPr>
      <w:r>
        <w:rPr>
          <w:color w:val="000000"/>
        </w:rPr>
        <w:t xml:space="preserve">B. </w:t>
      </w:r>
      <w:r>
        <w:rPr>
          <w:rFonts w:ascii="宋体" w:hAnsi="宋体" w:eastAsia="宋体" w:cs="宋体"/>
          <w:color w:val="000000"/>
        </w:rPr>
        <w:t>培养大肠杆菌过程中，摇床培养可防止大肠杆菌聚沉、减少菌体间的质粒转化</w:t>
      </w:r>
    </w:p>
    <w:p w14:paraId="352A4C20">
      <w:pPr>
        <w:spacing w:line="240" w:lineRule="auto"/>
        <w:jc w:val="left"/>
        <w:textAlignment w:val="center"/>
        <w:rPr>
          <w:color w:val="000000"/>
        </w:rPr>
      </w:pPr>
      <w:r>
        <w:rPr>
          <w:color w:val="000000"/>
        </w:rPr>
        <w:t xml:space="preserve">C. </w:t>
      </w:r>
      <w:r>
        <w:rPr>
          <w:rFonts w:ascii="宋体" w:hAnsi="宋体" w:eastAsia="宋体" w:cs="宋体"/>
          <w:color w:val="000000"/>
        </w:rPr>
        <w:t>涂布平板培养大肠杆菌时，倒置培养有利于减少水分蒸发，减少杂菌污染</w:t>
      </w:r>
    </w:p>
    <w:p w14:paraId="098174B5">
      <w:pPr>
        <w:spacing w:line="240" w:lineRule="auto"/>
        <w:jc w:val="left"/>
        <w:textAlignment w:val="center"/>
        <w:rPr>
          <w:color w:val="000000"/>
        </w:rPr>
      </w:pPr>
      <w:r>
        <w:rPr>
          <w:color w:val="000000"/>
        </w:rPr>
        <w:t xml:space="preserve">D. </w:t>
      </w:r>
      <w:r>
        <w:rPr>
          <w:rFonts w:ascii="宋体" w:hAnsi="宋体" w:eastAsia="宋体" w:cs="宋体"/>
          <w:color w:val="000000"/>
        </w:rPr>
        <w:t>在</w:t>
      </w:r>
      <w:r>
        <w:rPr>
          <w:rFonts w:ascii="Times New Roman" w:hAnsi="Times New Roman" w:eastAsia="Times New Roman" w:cs="Times New Roman"/>
          <w:color w:val="000000"/>
        </w:rPr>
        <w:t>0~28h</w:t>
      </w:r>
      <w:r>
        <w:rPr>
          <w:rFonts w:ascii="宋体" w:hAnsi="宋体" w:eastAsia="宋体" w:cs="宋体"/>
          <w:color w:val="000000"/>
        </w:rPr>
        <w:t>培养液中大肠杆菌种群数量呈</w:t>
      </w:r>
      <w:r>
        <w:rPr>
          <w:rFonts w:ascii="Times New Roman" w:hAnsi="Times New Roman" w:eastAsia="Times New Roman" w:cs="Times New Roman"/>
          <w:color w:val="000000"/>
        </w:rPr>
        <w:t>S</w:t>
      </w:r>
      <w:r>
        <w:rPr>
          <w:rFonts w:ascii="宋体" w:hAnsi="宋体" w:eastAsia="宋体" w:cs="宋体"/>
          <w:color w:val="000000"/>
        </w:rPr>
        <w:t>型增长，</w:t>
      </w:r>
      <w:r>
        <w:rPr>
          <w:rFonts w:ascii="Times New Roman" w:hAnsi="Times New Roman" w:eastAsia="Times New Roman" w:cs="Times New Roman"/>
          <w:color w:val="000000"/>
        </w:rPr>
        <w:t>16h</w:t>
      </w:r>
      <w:r>
        <w:rPr>
          <w:rFonts w:ascii="宋体" w:hAnsi="宋体" w:eastAsia="宋体" w:cs="宋体"/>
          <w:color w:val="000000"/>
        </w:rPr>
        <w:t>左右提取质粒较为适宜</w:t>
      </w:r>
    </w:p>
    <w:p w14:paraId="543DB323">
      <w:pPr>
        <w:spacing w:line="240" w:lineRule="auto"/>
        <w:textAlignment w:val="center"/>
        <w:rPr>
          <w:color w:val="000000"/>
        </w:rPr>
      </w:pPr>
      <w:r>
        <w:rPr>
          <w:color w:val="2E75B6"/>
        </w:rPr>
        <w:t>【答案】</w:t>
      </w:r>
      <w:r>
        <w:rPr>
          <w:color w:val="000000"/>
        </w:rPr>
        <w:t>ACD</w:t>
      </w:r>
    </w:p>
    <w:p w14:paraId="652CD4FC">
      <w:pPr>
        <w:spacing w:line="240" w:lineRule="auto"/>
        <w:textAlignment w:val="center"/>
        <w:rPr>
          <w:color w:val="000000"/>
        </w:rPr>
      </w:pPr>
      <w:r>
        <w:rPr>
          <w:color w:val="2E75B6"/>
        </w:rPr>
        <w:t>【解析】</w:t>
      </w:r>
    </w:p>
    <w:p w14:paraId="495822AC">
      <w:pPr>
        <w:spacing w:line="240" w:lineRule="auto"/>
        <w:textAlignment w:val="center"/>
        <w:rPr>
          <w:color w:val="000000"/>
        </w:rPr>
      </w:pPr>
      <w:r>
        <w:rPr>
          <w:color w:val="000000"/>
        </w:rPr>
        <w:t>【分析】</w:t>
      </w:r>
    </w:p>
    <w:p w14:paraId="678B3140">
      <w:pPr>
        <w:spacing w:line="240" w:lineRule="auto"/>
        <w:jc w:val="left"/>
        <w:textAlignment w:val="center"/>
        <w:rPr>
          <w:color w:val="000000"/>
        </w:rPr>
      </w:pPr>
      <w:r>
        <w:rPr>
          <w:color w:val="000000"/>
        </w:rPr>
        <w:t>1、平板冷凝后皿盖上会凝结水珠，凝固后的培养基表面的湿度也比较高，若将平板倒置，既可以使培养基表面的水分更好地挥发，又可以防止皿盖上的水珠落入培养基，造成污染。在倒平板的过程中，不能将培养基溅到皿盖与皿底之间的部位，因为空气中的微生物可能在皿盖与皿底之间的培养基上滋生。</w:t>
      </w:r>
    </w:p>
    <w:p w14:paraId="7BC58DF7">
      <w:pPr>
        <w:spacing w:line="240" w:lineRule="auto"/>
        <w:jc w:val="left"/>
        <w:textAlignment w:val="center"/>
        <w:rPr>
          <w:color w:val="000000"/>
        </w:rPr>
      </w:pPr>
      <w:r>
        <w:rPr>
          <w:color w:val="000000"/>
        </w:rPr>
        <w:t>2、由曲线图分析可知，随着培养时间的延长，菌体数量的相对值呈先上升后下降，再趋于平稳；观察电泳图可知，培养时间在10h后才能够看到明显的电泳带，其中16h时的电泳带亮度最高。</w:t>
      </w:r>
    </w:p>
    <w:p w14:paraId="56996B06">
      <w:pPr>
        <w:spacing w:line="240" w:lineRule="auto"/>
        <w:jc w:val="left"/>
        <w:textAlignment w:val="center"/>
        <w:rPr>
          <w:color w:val="000000"/>
        </w:rPr>
      </w:pPr>
      <w:r>
        <w:rPr>
          <w:color w:val="000000"/>
        </w:rPr>
        <w:t>【详解】A、为了检测试验过程中是否有杂菌污染，需设置空白对照组，即不接种大肠杆菌的培养液，A正确；</w:t>
      </w:r>
    </w:p>
    <w:p w14:paraId="309B43F9">
      <w:pPr>
        <w:spacing w:line="240" w:lineRule="auto"/>
        <w:jc w:val="left"/>
        <w:textAlignment w:val="center"/>
        <w:rPr>
          <w:color w:val="000000"/>
        </w:rPr>
      </w:pPr>
      <w:r>
        <w:rPr>
          <w:color w:val="000000"/>
        </w:rPr>
        <w:t>B、培养大肠杆菌过程中，摇床培养的目的是提供充足氧气、并使细菌与营养物质充分接触，扩大培养，B错误；</w:t>
      </w:r>
    </w:p>
    <w:p w14:paraId="687597B9">
      <w:pPr>
        <w:spacing w:line="240" w:lineRule="auto"/>
        <w:jc w:val="left"/>
        <w:textAlignment w:val="center"/>
        <w:rPr>
          <w:color w:val="000000"/>
        </w:rPr>
      </w:pPr>
      <w:r>
        <w:rPr>
          <w:color w:val="000000"/>
        </w:rPr>
        <w:t>C、涂布平板培养大肠杆菌时，倒置培养既可以使培养基表面的水分更好地挥发，又可以防止皿盖上的水珠落入培养基，造成污染，C正确；</w:t>
      </w:r>
    </w:p>
    <w:p w14:paraId="3F0891AB">
      <w:pPr>
        <w:spacing w:line="240" w:lineRule="auto"/>
        <w:jc w:val="left"/>
        <w:textAlignment w:val="center"/>
        <w:rPr>
          <w:color w:val="000000"/>
        </w:rPr>
      </w:pPr>
      <w:r>
        <w:rPr>
          <w:color w:val="000000"/>
        </w:rPr>
        <w:t>D、由曲线图分析可知，在0～28h培养液中大肠杆菌种群数量呈S型增长，其中在16h时菌体数量的相对值最高；而观察电泳图可知，培养时间在10h后才能够看到明显的电泳带，其中16h时的电泳带亮度最高，由此推测16h左右提取质粒较为适宜，D正确。</w:t>
      </w:r>
    </w:p>
    <w:p w14:paraId="539C71D8">
      <w:pPr>
        <w:spacing w:line="240" w:lineRule="auto"/>
        <w:jc w:val="left"/>
        <w:textAlignment w:val="center"/>
        <w:rPr>
          <w:color w:val="000000"/>
        </w:rPr>
      </w:pPr>
      <w:r>
        <w:rPr>
          <w:color w:val="000000"/>
        </w:rPr>
        <w:t>故选ACD。</w:t>
      </w:r>
    </w:p>
    <w:p w14:paraId="00268CC2">
      <w:pPr>
        <w:spacing w:line="240" w:lineRule="auto"/>
        <w:jc w:val="left"/>
        <w:textAlignment w:val="center"/>
        <w:rPr>
          <w:color w:val="000000"/>
        </w:rPr>
      </w:pPr>
      <w:r>
        <w:rPr>
          <w:color w:val="000000"/>
        </w:rPr>
        <w:t>【点睛】</w:t>
      </w:r>
    </w:p>
    <w:p w14:paraId="180E274C">
      <w:pPr>
        <w:spacing w:line="240" w:lineRule="auto"/>
        <w:jc w:val="both"/>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题，每题</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64FE6E38">
      <w:pPr>
        <w:spacing w:line="240" w:lineRule="auto"/>
        <w:jc w:val="left"/>
        <w:textAlignment w:val="center"/>
        <w:rPr>
          <w:color w:val="000000"/>
        </w:rPr>
      </w:pPr>
      <w:r>
        <w:rPr>
          <w:color w:val="000000"/>
        </w:rPr>
        <w:t xml:space="preserve">19.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为胰岛素与组织细胞结合并发挥作用的示意图，胰岛素受体介导的信号转导异常可引起细胞对胰岛素敏感性下降，甚至引发</w:t>
      </w:r>
      <w:r>
        <w:rPr>
          <w:rFonts w:ascii="Times New Roman" w:hAnsi="Times New Roman" w:eastAsia="Times New Roman" w:cs="Times New Roman"/>
          <w:color w:val="000000"/>
        </w:rPr>
        <w:t>2</w:t>
      </w:r>
      <w:r>
        <w:rPr>
          <w:rFonts w:ascii="宋体" w:hAnsi="宋体" w:eastAsia="宋体" w:cs="宋体"/>
          <w:color w:val="000000"/>
        </w:rPr>
        <w:t>型糖尿病。有研究表明，吸烟会改变细胞对胰岛素的敏感性，导致血糖和血脂（总胆固醇、甘油三酯、脂肪酸等）异常，如图</w:t>
      </w:r>
      <w:r>
        <w:rPr>
          <w:rFonts w:ascii="Times New Roman" w:hAnsi="Times New Roman" w:eastAsia="Times New Roman" w:cs="Times New Roman"/>
          <w:color w:val="000000"/>
        </w:rPr>
        <w:t>2</w:t>
      </w:r>
      <w:r>
        <w:rPr>
          <w:rFonts w:ascii="宋体" w:hAnsi="宋体" w:eastAsia="宋体" w:cs="宋体"/>
          <w:color w:val="000000"/>
        </w:rPr>
        <w:t>所示。请回答下列问题。</w:t>
      </w:r>
    </w:p>
    <w:p w14:paraId="2025FA23">
      <w:pPr>
        <w:spacing w:line="240" w:lineRule="auto"/>
        <w:jc w:val="left"/>
        <w:textAlignment w:val="center"/>
        <w:rPr>
          <w:color w:val="000000"/>
        </w:rPr>
      </w:pPr>
      <w:r>
        <w:rPr>
          <w:color w:val="000000"/>
        </w:rPr>
        <w:drawing>
          <wp:inline distT="0" distB="0" distL="114300" distR="114300">
            <wp:extent cx="3943350" cy="21621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943350" cy="2162175"/>
                    </a:xfrm>
                    <a:prstGeom prst="rect">
                      <a:avLst/>
                    </a:prstGeom>
                  </pic:spPr>
                </pic:pic>
              </a:graphicData>
            </a:graphic>
          </wp:inline>
        </w:drawing>
      </w:r>
      <w:r>
        <w:rPr>
          <w:color w:val="000000"/>
        </w:rPr>
        <w:t xml:space="preserve">  </w:t>
      </w:r>
      <w:r>
        <w:rPr>
          <w:color w:val="000000"/>
        </w:rPr>
        <w:drawing>
          <wp:inline distT="0" distB="0" distL="114300" distR="114300">
            <wp:extent cx="3705225" cy="15144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705225" cy="1514475"/>
                    </a:xfrm>
                    <a:prstGeom prst="rect">
                      <a:avLst/>
                    </a:prstGeom>
                  </pic:spPr>
                </pic:pic>
              </a:graphicData>
            </a:graphic>
          </wp:inline>
        </w:drawing>
      </w:r>
      <w:r>
        <w:rPr>
          <w:color w:val="000000"/>
        </w:rPr>
        <w:t xml:space="preserve">  </w:t>
      </w:r>
    </w:p>
    <w:p w14:paraId="441C0E1A">
      <w:pPr>
        <w:spacing w:line="240" w:lineRule="auto"/>
        <w:jc w:val="left"/>
        <w:textAlignment w:val="center"/>
        <w:rPr>
          <w:color w:val="000000"/>
        </w:rPr>
      </w:pPr>
      <w:r>
        <w:rPr>
          <w:color w:val="000000"/>
        </w:rPr>
        <w:t>（1）</w:t>
      </w:r>
      <w:r>
        <w:rPr>
          <w:rFonts w:ascii="宋体" w:hAnsi="宋体" w:eastAsia="宋体" w:cs="宋体"/>
          <w:color w:val="000000"/>
        </w:rPr>
        <w:t>据图</w:t>
      </w:r>
      <w:r>
        <w:rPr>
          <w:rFonts w:ascii="Times New Roman" w:hAnsi="Times New Roman" w:eastAsia="Times New Roman" w:cs="Times New Roman"/>
          <w:color w:val="000000"/>
        </w:rPr>
        <w:t>1</w:t>
      </w:r>
      <w:r>
        <w:rPr>
          <w:rFonts w:ascii="宋体" w:hAnsi="宋体" w:eastAsia="宋体" w:cs="宋体"/>
          <w:color w:val="000000"/>
        </w:rPr>
        <w:t>，胰岛素受体由</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α</w:t>
      </w:r>
      <w:r>
        <w:rPr>
          <w:rFonts w:ascii="宋体" w:hAnsi="宋体" w:eastAsia="宋体" w:cs="宋体"/>
          <w:color w:val="000000"/>
        </w:rPr>
        <w:t>亚基和</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β</w:t>
      </w:r>
      <w:r>
        <w:rPr>
          <w:rFonts w:ascii="宋体" w:hAnsi="宋体" w:eastAsia="宋体" w:cs="宋体"/>
          <w:color w:val="000000"/>
        </w:rPr>
        <w:t>亚基构成，其空间结构的形成主要与</w:t>
      </w:r>
      <w:r>
        <w:rPr>
          <w:color w:val="000000"/>
        </w:rPr>
        <w:t>______</w:t>
      </w:r>
      <w:r>
        <w:rPr>
          <w:rFonts w:ascii="宋体" w:hAnsi="宋体" w:eastAsia="宋体" w:cs="宋体"/>
          <w:color w:val="000000"/>
        </w:rPr>
        <w:t>（化学键）有关。当胰岛素与受体结合后可激活酪氨酸激酶，引起受体底物</w:t>
      </w:r>
      <w:r>
        <w:rPr>
          <w:rFonts w:ascii="Times New Roman" w:hAnsi="Times New Roman" w:eastAsia="Times New Roman" w:cs="Times New Roman"/>
          <w:color w:val="000000"/>
        </w:rPr>
        <w:t>IRS-1</w:t>
      </w:r>
      <w:r>
        <w:rPr>
          <w:rFonts w:ascii="宋体" w:hAnsi="宋体" w:eastAsia="宋体" w:cs="宋体"/>
          <w:color w:val="000000"/>
        </w:rPr>
        <w:t>磷酸化，从而促进过程①中</w:t>
      </w:r>
      <w:r>
        <w:rPr>
          <w:color w:val="000000"/>
        </w:rPr>
        <w:t>______</w:t>
      </w:r>
      <w:r>
        <w:rPr>
          <w:rFonts w:ascii="宋体" w:hAnsi="宋体" w:eastAsia="宋体" w:cs="宋体"/>
          <w:color w:val="000000"/>
        </w:rPr>
        <w:t>与细胞膜融合，增加对葡萄糖的摄取。此外，还可促进②中氧化分解、</w:t>
      </w:r>
      <w:r>
        <w:rPr>
          <w:color w:val="000000"/>
        </w:rPr>
        <w:t>______</w:t>
      </w:r>
      <w:r>
        <w:rPr>
          <w:rFonts w:ascii="宋体" w:hAnsi="宋体" w:eastAsia="宋体" w:cs="宋体"/>
          <w:color w:val="000000"/>
        </w:rPr>
        <w:t>等过程降低血糖。</w:t>
      </w:r>
    </w:p>
    <w:p w14:paraId="52F7A7F9">
      <w:pPr>
        <w:spacing w:line="240" w:lineRule="auto"/>
        <w:jc w:val="left"/>
        <w:textAlignment w:val="center"/>
        <w:rPr>
          <w:color w:val="000000"/>
        </w:rPr>
      </w:pPr>
      <w:r>
        <w:rPr>
          <w:color w:val="000000"/>
        </w:rPr>
        <w:t>（2）</w:t>
      </w:r>
      <w:r>
        <w:rPr>
          <w:rFonts w:ascii="宋体" w:hAnsi="宋体" w:eastAsia="宋体" w:cs="宋体"/>
          <w:color w:val="000000"/>
        </w:rPr>
        <w:t>据图</w:t>
      </w:r>
      <w:r>
        <w:rPr>
          <w:rFonts w:ascii="Times New Roman" w:hAnsi="Times New Roman" w:eastAsia="Times New Roman" w:cs="Times New Roman"/>
          <w:color w:val="000000"/>
        </w:rPr>
        <w:t>2</w:t>
      </w:r>
      <w:r>
        <w:rPr>
          <w:rFonts w:ascii="宋体" w:hAnsi="宋体" w:eastAsia="宋体" w:cs="宋体"/>
          <w:color w:val="000000"/>
        </w:rPr>
        <w:t>分析，传统烟草产生的有害物质或气体溶胶作用的靶细胞有</w:t>
      </w:r>
      <w:r>
        <w:rPr>
          <w:color w:val="000000"/>
        </w:rPr>
        <w:t>______</w:t>
      </w:r>
      <w:r>
        <w:rPr>
          <w:rFonts w:ascii="宋体" w:hAnsi="宋体" w:eastAsia="宋体" w:cs="宋体"/>
          <w:color w:val="000000"/>
        </w:rPr>
        <w:t>。炎症因子能引起胰岛素受体功能异常，诱发细胞对胰岛素的敏感性</w:t>
      </w:r>
      <w:r>
        <w:rPr>
          <w:color w:val="000000"/>
        </w:rPr>
        <w:t>______</w:t>
      </w:r>
      <w:r>
        <w:rPr>
          <w:rFonts w:ascii="宋体" w:hAnsi="宋体" w:eastAsia="宋体" w:cs="宋体"/>
          <w:color w:val="000000"/>
        </w:rPr>
        <w:t>，从而</w:t>
      </w:r>
      <w:r>
        <w:rPr>
          <w:color w:val="000000"/>
        </w:rPr>
        <w:t>______</w:t>
      </w:r>
      <w:r>
        <w:rPr>
          <w:rFonts w:ascii="宋体" w:hAnsi="宋体" w:eastAsia="宋体" w:cs="宋体"/>
          <w:color w:val="000000"/>
        </w:rPr>
        <w:t>（填“促进”或“抑制”）①②等过程，引发</w:t>
      </w:r>
      <w:r>
        <w:rPr>
          <w:rFonts w:ascii="Times New Roman" w:hAnsi="Times New Roman" w:eastAsia="Times New Roman" w:cs="Times New Roman"/>
          <w:color w:val="000000"/>
        </w:rPr>
        <w:t>2</w:t>
      </w:r>
      <w:r>
        <w:rPr>
          <w:rFonts w:ascii="宋体" w:hAnsi="宋体" w:eastAsia="宋体" w:cs="宋体"/>
          <w:color w:val="000000"/>
        </w:rPr>
        <w:t>型糖尿病。</w:t>
      </w:r>
    </w:p>
    <w:p w14:paraId="6B645F15">
      <w:pPr>
        <w:spacing w:line="240" w:lineRule="auto"/>
        <w:jc w:val="left"/>
        <w:textAlignment w:val="center"/>
        <w:rPr>
          <w:color w:val="000000"/>
        </w:rPr>
      </w:pPr>
      <w:r>
        <w:rPr>
          <w:color w:val="000000"/>
        </w:rPr>
        <w:t>（3）</w:t>
      </w:r>
      <w:r>
        <w:rPr>
          <w:rFonts w:ascii="宋体" w:hAnsi="宋体" w:eastAsia="宋体" w:cs="宋体"/>
          <w:color w:val="000000"/>
        </w:rPr>
        <w:t>某研究小组为探究电子烟是否会与传统香烟一样导致血脂异常和对胰岛素敏感性改变，现利用</w:t>
      </w:r>
      <w:r>
        <w:rPr>
          <w:rFonts w:ascii="Times New Roman" w:hAnsi="Times New Roman" w:eastAsia="Times New Roman" w:cs="Times New Roman"/>
          <w:color w:val="000000"/>
        </w:rPr>
        <w:t>ApoE</w:t>
      </w:r>
      <w:r>
        <w:rPr>
          <w:rFonts w:ascii="宋体" w:hAnsi="宋体" w:eastAsia="宋体" w:cs="宋体"/>
          <w:color w:val="000000"/>
        </w:rPr>
        <w:t>基因（某载脂蛋白基因</w:t>
      </w:r>
      <w:r>
        <w:rPr>
          <w:rFonts w:ascii="Times New Roman" w:hAnsi="Times New Roman" w:eastAsia="Times New Roman" w:cs="Times New Roman"/>
          <w:color w:val="000000"/>
        </w:rPr>
        <w:t>E</w:t>
      </w:r>
      <w:r>
        <w:rPr>
          <w:rFonts w:ascii="宋体" w:hAnsi="宋体" w:eastAsia="宋体" w:cs="宋体"/>
          <w:color w:val="000000"/>
        </w:rPr>
        <w:t>）敲除雄鼠进行了如下实验，请完成下表。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12"/>
        <w:gridCol w:w="8474"/>
      </w:tblGrid>
      <w:tr w14:paraId="6A3D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21078E">
            <w:pPr>
              <w:spacing w:line="240" w:lineRule="auto"/>
              <w:jc w:val="left"/>
              <w:textAlignment w:val="center"/>
              <w:rPr>
                <w:color w:val="000000"/>
              </w:rPr>
            </w:pPr>
            <w:r>
              <w:rPr>
                <w:rFonts w:ascii="宋体" w:hAnsi="宋体" w:eastAsia="宋体" w:cs="宋体"/>
                <w:color w:val="000000"/>
              </w:rPr>
              <w:t>实验步骤及目的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81FBCC">
            <w:pPr>
              <w:spacing w:line="240" w:lineRule="auto"/>
              <w:jc w:val="left"/>
              <w:textAlignment w:val="center"/>
              <w:rPr>
                <w:color w:val="000000"/>
              </w:rPr>
            </w:pPr>
            <w:r>
              <w:rPr>
                <w:rFonts w:ascii="宋体" w:hAnsi="宋体" w:eastAsia="宋体" w:cs="宋体"/>
                <w:color w:val="000000"/>
              </w:rPr>
              <w:t>操作流程</w:t>
            </w:r>
          </w:p>
        </w:tc>
      </w:tr>
      <w:tr w14:paraId="7FE1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593502">
            <w:pPr>
              <w:spacing w:line="240" w:lineRule="auto"/>
              <w:jc w:val="left"/>
              <w:textAlignment w:val="center"/>
              <w:rPr>
                <w:color w:val="000000"/>
              </w:rPr>
            </w:pPr>
            <w:r>
              <w:rPr>
                <w:rFonts w:ascii="宋体" w:hAnsi="宋体" w:eastAsia="宋体" w:cs="宋体"/>
                <w:color w:val="000000"/>
              </w:rPr>
              <w:t>动物分组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D11EFE">
            <w:pPr>
              <w:spacing w:line="240" w:lineRule="auto"/>
              <w:jc w:val="left"/>
              <w:textAlignment w:val="center"/>
              <w:rPr>
                <w:color w:val="000000"/>
              </w:rPr>
            </w:pPr>
            <w:r>
              <w:rPr>
                <w:rFonts w:ascii="宋体" w:hAnsi="宋体" w:eastAsia="宋体" w:cs="宋体"/>
                <w:color w:val="000000"/>
              </w:rPr>
              <w:t>将①</w:t>
            </w:r>
            <w:r>
              <w:rPr>
                <w:color w:val="000000"/>
              </w:rPr>
              <w:t>______</w:t>
            </w:r>
            <w:r>
              <w:rPr>
                <w:rFonts w:ascii="宋体" w:hAnsi="宋体" w:eastAsia="宋体" w:cs="宋体"/>
                <w:color w:val="000000"/>
              </w:rPr>
              <w:t>的</w:t>
            </w:r>
            <w:r>
              <w:rPr>
                <w:rFonts w:ascii="Times New Roman" w:hAnsi="Times New Roman" w:eastAsia="Times New Roman" w:cs="Times New Roman"/>
                <w:color w:val="000000"/>
              </w:rPr>
              <w:t>ApoE</w:t>
            </w:r>
            <w:r>
              <w:rPr>
                <w:rFonts w:ascii="宋体" w:hAnsi="宋体" w:eastAsia="宋体" w:cs="宋体"/>
                <w:color w:val="000000"/>
              </w:rPr>
              <w:t>基因敲除雄鼠随机均分为</w:t>
            </w:r>
            <w:r>
              <w:rPr>
                <w:rFonts w:ascii="Times New Roman" w:hAnsi="Times New Roman" w:eastAsia="Times New Roman" w:cs="Times New Roman"/>
                <w:color w:val="000000"/>
              </w:rPr>
              <w:t>4</w:t>
            </w:r>
            <w:r>
              <w:rPr>
                <w:rFonts w:ascii="宋体" w:hAnsi="宋体" w:eastAsia="宋体" w:cs="宋体"/>
                <w:color w:val="000000"/>
              </w:rPr>
              <w:t>组：空白对照组、②</w:t>
            </w:r>
            <w:r>
              <w:rPr>
                <w:color w:val="000000"/>
              </w:rPr>
              <w:t>______</w:t>
            </w:r>
            <w:r>
              <w:rPr>
                <w:rFonts w:ascii="宋体" w:hAnsi="宋体" w:eastAsia="宋体" w:cs="宋体"/>
                <w:color w:val="000000"/>
              </w:rPr>
              <w:t>、不含尼古丁的电子烟组、含尼古丁的电子烟组。</w:t>
            </w:r>
          </w:p>
        </w:tc>
      </w:tr>
      <w:tr w14:paraId="654A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E7F9F9">
            <w:pPr>
              <w:spacing w:line="240" w:lineRule="auto"/>
              <w:jc w:val="left"/>
              <w:textAlignment w:val="center"/>
              <w:rPr>
                <w:color w:val="000000"/>
              </w:rPr>
            </w:pPr>
            <w:r>
              <w:rPr>
                <w:rFonts w:ascii="宋体" w:hAnsi="宋体" w:eastAsia="宋体" w:cs="宋体"/>
                <w:color w:val="000000"/>
              </w:rPr>
              <w:t>实验处理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513FDF">
            <w:pPr>
              <w:spacing w:line="240" w:lineRule="auto"/>
              <w:jc w:val="left"/>
              <w:textAlignment w:val="center"/>
              <w:rPr>
                <w:color w:val="000000"/>
              </w:rPr>
            </w:pPr>
            <w:r>
              <w:rPr>
                <w:rFonts w:ascii="宋体" w:hAnsi="宋体" w:eastAsia="宋体" w:cs="宋体"/>
                <w:color w:val="000000"/>
              </w:rPr>
              <w:t>各实验组进行了</w:t>
            </w:r>
            <w:r>
              <w:rPr>
                <w:rFonts w:ascii="Times New Roman" w:hAnsi="Times New Roman" w:eastAsia="Times New Roman" w:cs="Times New Roman"/>
                <w:color w:val="000000"/>
              </w:rPr>
              <w:t>18</w:t>
            </w:r>
            <w:r>
              <w:rPr>
                <w:rFonts w:ascii="宋体" w:hAnsi="宋体" w:eastAsia="宋体" w:cs="宋体"/>
                <w:color w:val="000000"/>
              </w:rPr>
              <w:t>周的烟气毒染实验；</w:t>
            </w:r>
          </w:p>
          <w:p w14:paraId="3EF4FB61">
            <w:pPr>
              <w:spacing w:line="240" w:lineRule="auto"/>
              <w:jc w:val="left"/>
              <w:textAlignment w:val="center"/>
              <w:rPr>
                <w:color w:val="000000"/>
              </w:rPr>
            </w:pPr>
            <w:r>
              <w:rPr>
                <w:rFonts w:ascii="宋体" w:hAnsi="宋体" w:eastAsia="宋体" w:cs="宋体"/>
                <w:color w:val="000000"/>
              </w:rPr>
              <w:t>空白对照组在相同条件下使用③</w:t>
            </w:r>
            <w:r>
              <w:rPr>
                <w:color w:val="000000"/>
              </w:rPr>
              <w:t>______</w:t>
            </w:r>
            <w:r>
              <w:rPr>
                <w:rFonts w:ascii="宋体" w:hAnsi="宋体" w:eastAsia="宋体" w:cs="宋体"/>
                <w:color w:val="000000"/>
              </w:rPr>
              <w:t>处理。</w:t>
            </w:r>
          </w:p>
        </w:tc>
      </w:tr>
      <w:tr w14:paraId="7CAB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8DA1DF">
            <w:pPr>
              <w:spacing w:line="240" w:lineRule="auto"/>
              <w:jc w:val="left"/>
              <w:textAlignment w:val="center"/>
              <w:rPr>
                <w:color w:val="000000"/>
              </w:rPr>
            </w:pPr>
            <w:r>
              <w:rPr>
                <w:rFonts w:ascii="宋体" w:hAnsi="宋体" w:eastAsia="宋体" w:cs="宋体"/>
                <w:color w:val="000000"/>
              </w:rPr>
              <w:t>④</w:t>
            </w:r>
            <w:r>
              <w:rPr>
                <w:color w:val="000000"/>
              </w:rPr>
              <w:t>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721B3B">
            <w:pPr>
              <w:spacing w:line="240" w:lineRule="auto"/>
              <w:jc w:val="left"/>
              <w:textAlignment w:val="center"/>
              <w:rPr>
                <w:color w:val="000000"/>
              </w:rPr>
            </w:pPr>
            <w:r>
              <w:rPr>
                <w:rFonts w:ascii="宋体" w:hAnsi="宋体" w:eastAsia="宋体" w:cs="宋体"/>
                <w:color w:val="000000"/>
              </w:rPr>
              <w:t>腹腔静脉采血后，分离出血清，通过全自动生化分析仪测定其含有的总胆固醇、甘油三酯、脂肪酸等浓度。</w:t>
            </w:r>
          </w:p>
        </w:tc>
      </w:tr>
      <w:tr w14:paraId="4C43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752EA1">
            <w:pPr>
              <w:spacing w:line="240" w:lineRule="auto"/>
              <w:jc w:val="left"/>
              <w:textAlignment w:val="center"/>
              <w:rPr>
                <w:color w:val="000000"/>
              </w:rPr>
            </w:pPr>
            <w:r>
              <w:rPr>
                <w:rFonts w:ascii="宋体" w:hAnsi="宋体" w:eastAsia="宋体" w:cs="宋体"/>
                <w:color w:val="000000"/>
              </w:rPr>
              <w:t>检测血糖指标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4875F3">
            <w:pPr>
              <w:spacing w:line="240" w:lineRule="auto"/>
              <w:jc w:val="left"/>
              <w:textAlignment w:val="center"/>
              <w:rPr>
                <w:color w:val="000000"/>
              </w:rPr>
            </w:pPr>
            <w:r>
              <w:rPr>
                <w:rFonts w:ascii="宋体" w:hAnsi="宋体" w:eastAsia="宋体" w:cs="宋体"/>
                <w:color w:val="000000"/>
              </w:rPr>
              <w:t>对小鼠注射⑤</w:t>
            </w:r>
            <w:r>
              <w:rPr>
                <w:color w:val="000000"/>
              </w:rPr>
              <w:t>______</w:t>
            </w:r>
            <w:r>
              <w:rPr>
                <w:rFonts w:ascii="宋体" w:hAnsi="宋体" w:eastAsia="宋体" w:cs="宋体"/>
                <w:color w:val="000000"/>
              </w:rPr>
              <w:t>，并用血糖仪记录</w:t>
            </w:r>
            <w:r>
              <w:rPr>
                <w:rFonts w:ascii="Times New Roman" w:hAnsi="Times New Roman" w:eastAsia="Times New Roman" w:cs="Times New Roman"/>
                <w:color w:val="000000"/>
              </w:rPr>
              <w:t>0min</w:t>
            </w:r>
            <w:r>
              <w:rPr>
                <w:rFonts w:ascii="宋体" w:hAnsi="宋体" w:eastAsia="宋体" w:cs="宋体"/>
                <w:color w:val="000000"/>
              </w:rPr>
              <w:t>、</w:t>
            </w:r>
            <w:r>
              <w:rPr>
                <w:rFonts w:ascii="Times New Roman" w:hAnsi="Times New Roman" w:eastAsia="Times New Roman" w:cs="Times New Roman"/>
                <w:color w:val="000000"/>
              </w:rPr>
              <w:t>15min</w:t>
            </w:r>
            <w:r>
              <w:rPr>
                <w:rFonts w:ascii="宋体" w:hAnsi="宋体" w:eastAsia="宋体" w:cs="宋体"/>
                <w:color w:val="000000"/>
              </w:rPr>
              <w:t>、</w:t>
            </w:r>
            <w:r>
              <w:rPr>
                <w:rFonts w:ascii="Times New Roman" w:hAnsi="Times New Roman" w:eastAsia="Times New Roman" w:cs="Times New Roman"/>
                <w:color w:val="000000"/>
              </w:rPr>
              <w:t>30min</w:t>
            </w:r>
            <w:r>
              <w:rPr>
                <w:rFonts w:ascii="宋体" w:hAnsi="宋体" w:eastAsia="宋体" w:cs="宋体"/>
                <w:color w:val="000000"/>
              </w:rPr>
              <w:t>、</w:t>
            </w:r>
            <w:r>
              <w:rPr>
                <w:rFonts w:ascii="Times New Roman" w:hAnsi="Times New Roman" w:eastAsia="Times New Roman" w:cs="Times New Roman"/>
                <w:color w:val="000000"/>
              </w:rPr>
              <w:t>60min</w:t>
            </w:r>
            <w:r>
              <w:rPr>
                <w:rFonts w:ascii="宋体" w:hAnsi="宋体" w:eastAsia="宋体" w:cs="宋体"/>
                <w:color w:val="000000"/>
              </w:rPr>
              <w:t>、</w:t>
            </w:r>
            <w:r>
              <w:rPr>
                <w:rFonts w:ascii="Times New Roman" w:hAnsi="Times New Roman" w:eastAsia="Times New Roman" w:cs="Times New Roman"/>
                <w:color w:val="000000"/>
              </w:rPr>
              <w:t>90min</w:t>
            </w:r>
            <w:r>
              <w:rPr>
                <w:rFonts w:ascii="宋体" w:hAnsi="宋体" w:eastAsia="宋体" w:cs="宋体"/>
                <w:color w:val="000000"/>
              </w:rPr>
              <w:t>、</w:t>
            </w:r>
            <w:r>
              <w:rPr>
                <w:rFonts w:ascii="Times New Roman" w:hAnsi="Times New Roman" w:eastAsia="Times New Roman" w:cs="Times New Roman"/>
                <w:color w:val="000000"/>
              </w:rPr>
              <w:t>120min</w:t>
            </w:r>
            <w:r>
              <w:rPr>
                <w:rFonts w:ascii="宋体" w:hAnsi="宋体" w:eastAsia="宋体" w:cs="宋体"/>
                <w:color w:val="000000"/>
              </w:rPr>
              <w:t>、</w:t>
            </w:r>
            <w:r>
              <w:rPr>
                <w:rFonts w:ascii="Times New Roman" w:hAnsi="Times New Roman" w:eastAsia="Times New Roman" w:cs="Times New Roman"/>
                <w:color w:val="000000"/>
              </w:rPr>
              <w:t>150min</w:t>
            </w:r>
            <w:r>
              <w:rPr>
                <w:rFonts w:ascii="宋体" w:hAnsi="宋体" w:eastAsia="宋体" w:cs="宋体"/>
                <w:color w:val="000000"/>
              </w:rPr>
              <w:t>时的血糖浓度。</w:t>
            </w:r>
          </w:p>
        </w:tc>
      </w:tr>
    </w:tbl>
    <w:p w14:paraId="179C4F48">
      <w:pPr>
        <w:spacing w:line="240" w:lineRule="auto"/>
        <w:jc w:val="left"/>
        <w:textAlignment w:val="center"/>
        <w:rPr>
          <w:color w:val="000000"/>
        </w:rPr>
      </w:pPr>
    </w:p>
    <w:p w14:paraId="36AB8417">
      <w:pPr>
        <w:spacing w:line="240" w:lineRule="auto"/>
        <w:textAlignment w:val="center"/>
        <w:rPr>
          <w:color w:val="000000"/>
        </w:rPr>
      </w:pPr>
      <w:r>
        <w:rPr>
          <w:color w:val="2E75B6"/>
        </w:rPr>
        <w:t>【答案】</w:t>
      </w:r>
      <w:r>
        <w:rPr>
          <w:color w:val="000000"/>
        </w:rPr>
        <w:t xml:space="preserve">（1）    ①. 二硫键    ②. 储存葡萄糖转运蛋白的囊泡    ③. 转化为非糖物质    </w:t>
      </w:r>
    </w:p>
    <w:p w14:paraId="07EDE0D6">
      <w:pPr>
        <w:spacing w:line="240" w:lineRule="auto"/>
        <w:textAlignment w:val="center"/>
        <w:rPr>
          <w:color w:val="000000"/>
        </w:rPr>
      </w:pPr>
      <w:r>
        <w:rPr>
          <w:color w:val="000000"/>
        </w:rPr>
        <w:t xml:space="preserve">（2）    ①. 肥大细胞、肾上腺    ②. 降低    ③. 抑制    </w:t>
      </w:r>
    </w:p>
    <w:p w14:paraId="0A27C2A6">
      <w:pPr>
        <w:spacing w:line="240" w:lineRule="auto"/>
        <w:textAlignment w:val="center"/>
        <w:rPr>
          <w:color w:val="000000"/>
        </w:rPr>
      </w:pPr>
      <w:r>
        <w:rPr>
          <w:color w:val="000000"/>
        </w:rPr>
        <w:t>（3）    ①. 生长状况一致    ②. 传统烟香组    ③. 用不含烟的空气处理    ④. 检测血脂指标    ⑤. 胰岛素</w:t>
      </w:r>
    </w:p>
    <w:p w14:paraId="545B282A">
      <w:pPr>
        <w:spacing w:line="240" w:lineRule="auto"/>
        <w:textAlignment w:val="center"/>
        <w:rPr>
          <w:color w:val="000000"/>
        </w:rPr>
      </w:pPr>
      <w:r>
        <w:rPr>
          <w:color w:val="2E75B6"/>
        </w:rPr>
        <w:t>【解析】</w:t>
      </w:r>
    </w:p>
    <w:p w14:paraId="27FFAAD0">
      <w:pPr>
        <w:spacing w:line="240" w:lineRule="auto"/>
        <w:jc w:val="left"/>
        <w:textAlignment w:val="center"/>
        <w:rPr>
          <w:color w:val="000000"/>
        </w:rPr>
      </w:pPr>
      <w:r>
        <w:rPr>
          <w:color w:val="000000"/>
        </w:rPr>
        <w:t>【分析】胰岛A细胞分泌胰高血糖素，能升高血糖，只有促进效果没有抑制作用，即促进肝糖原的分解和非糖类物质转化；胰岛B细胞分泌胰岛素是唯一能降低血糖的激素，其作用分为两个方面：促进血糖氧化分解、合成糖原、转化成非糖类物质；抑制肝糖原的分解和非糖类物质转化。</w:t>
      </w:r>
    </w:p>
    <w:p w14:paraId="186BB395">
      <w:pPr>
        <w:spacing w:line="240" w:lineRule="auto"/>
        <w:jc w:val="left"/>
        <w:textAlignment w:val="center"/>
        <w:rPr>
          <w:color w:val="000000"/>
        </w:rPr>
      </w:pPr>
      <w:r>
        <w:rPr>
          <w:color w:val="000000"/>
        </w:rPr>
        <w:t>【小问1详解】</w:t>
      </w:r>
    </w:p>
    <w:p w14:paraId="2648C604">
      <w:pPr>
        <w:spacing w:line="240" w:lineRule="auto"/>
        <w:jc w:val="left"/>
        <w:textAlignment w:val="center"/>
        <w:rPr>
          <w:color w:val="000000"/>
        </w:rPr>
      </w:pPr>
      <w:r>
        <w:rPr>
          <w:color w:val="000000"/>
        </w:rPr>
        <w:t>胰岛素受体由2个α亚基和2个β亚基构成，其空间结构的形成主要与肽键（氨基酸之间脱水缩合而成）和二硫键（图示结构显示）有关；结合图示可知，当胰岛素与受体结合后可激活酪氨酸激酶，引起受体底物IRS-1磷酸化，从而促进过程①中储存葡萄糖转运蛋白的囊泡与细胞膜融合，增加对葡萄糖的摄取；此外，还可促进②中氧化分解、转化为非糖物质等过程降低血糖。</w:t>
      </w:r>
    </w:p>
    <w:p w14:paraId="1444B897">
      <w:pPr>
        <w:spacing w:line="240" w:lineRule="auto"/>
        <w:jc w:val="left"/>
        <w:textAlignment w:val="center"/>
        <w:rPr>
          <w:color w:val="000000"/>
        </w:rPr>
      </w:pPr>
      <w:r>
        <w:rPr>
          <w:color w:val="000000"/>
        </w:rPr>
        <w:t>【小问2详解】</w:t>
      </w:r>
    </w:p>
    <w:p w14:paraId="5237F3B4">
      <w:pPr>
        <w:spacing w:line="240" w:lineRule="auto"/>
        <w:jc w:val="left"/>
        <w:textAlignment w:val="center"/>
        <w:rPr>
          <w:color w:val="000000"/>
        </w:rPr>
      </w:pPr>
      <w:r>
        <w:rPr>
          <w:color w:val="000000"/>
        </w:rPr>
        <w:t>结合图2可知，传统烟草产生的有害物质或气体溶胶作用的靶细胞有肥大细胞（促进其释放炎症因子，引发血糖异常）、肾上腺（分泌肾上腺素导致血脂异常）等；胰岛素敏感性的改变是2型糖尿病重要的发病机制，炎症因子可导致组织细胞对胰岛素的敏感度下降，使得组织细胞内氧化分解葡萄糖、合成肝糖原和肌糖原、将葡萄糖转化为非糖物质等生理过程异常，从而无法降低血糖浓度，进而导致糖尿病。</w:t>
      </w:r>
    </w:p>
    <w:p w14:paraId="72AED3FB">
      <w:pPr>
        <w:spacing w:line="240" w:lineRule="auto"/>
        <w:jc w:val="left"/>
        <w:textAlignment w:val="center"/>
        <w:rPr>
          <w:color w:val="000000"/>
        </w:rPr>
      </w:pPr>
      <w:r>
        <w:rPr>
          <w:color w:val="000000"/>
        </w:rPr>
        <w:t>【小问3详解】</w:t>
      </w:r>
    </w:p>
    <w:p w14:paraId="57F16784">
      <w:pPr>
        <w:spacing w:line="240" w:lineRule="auto"/>
        <w:jc w:val="left"/>
        <w:textAlignment w:val="center"/>
        <w:rPr>
          <w:color w:val="000000"/>
        </w:rPr>
      </w:pPr>
      <w:r>
        <w:rPr>
          <w:color w:val="000000"/>
        </w:rPr>
        <w:t>分析题意，本实验目的是探究电子烟是否会与传统香烟一样导致血脂异常和对胰岛素敏感性改变，则实验的自变量是电子烟或传统香烟的有无，因变量是血脂和胰岛素敏感性，实验设计应遵循对照与单一变量原则，故可设计实验如下：</w:t>
      </w:r>
    </w:p>
    <w:p w14:paraId="35D25A75">
      <w:pPr>
        <w:spacing w:line="240" w:lineRule="auto"/>
        <w:jc w:val="left"/>
        <w:textAlignment w:val="center"/>
        <w:rPr>
          <w:color w:val="000000"/>
        </w:rPr>
      </w:pPr>
      <w:r>
        <w:rPr>
          <w:color w:val="000000"/>
        </w:rPr>
        <w:t>动物分组：将生长状况一致的ApoE基因敲除雄鼠随机分为4组：空白对照组、传统烟香组、不含尼古丁的电子烟组、含尼古丁的电子烟组。</w:t>
      </w:r>
    </w:p>
    <w:p w14:paraId="724F4821">
      <w:pPr>
        <w:spacing w:line="240" w:lineRule="auto"/>
        <w:jc w:val="left"/>
        <w:textAlignment w:val="center"/>
        <w:rPr>
          <w:color w:val="000000"/>
        </w:rPr>
      </w:pPr>
      <w:r>
        <w:rPr>
          <w:color w:val="000000"/>
        </w:rPr>
        <w:t>实验处理各实验组进行了18周</w:t>
      </w:r>
      <w:r>
        <w:rPr>
          <w:color w:val="000000"/>
          <w:position w:val="0"/>
        </w:rPr>
        <w:drawing>
          <wp:inline distT="0" distB="0" distL="114300" distR="114300">
            <wp:extent cx="133350" cy="1778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color w:val="000000"/>
        </w:rPr>
        <w:t>烟气毒染实验；空白对照组在相同条件下使用用不含烟的空气处理。</w:t>
      </w:r>
    </w:p>
    <w:p w14:paraId="70A20DC9">
      <w:pPr>
        <w:spacing w:line="240" w:lineRule="auto"/>
        <w:jc w:val="left"/>
        <w:textAlignment w:val="center"/>
        <w:rPr>
          <w:color w:val="000000"/>
        </w:rPr>
      </w:pPr>
      <w:r>
        <w:rPr>
          <w:color w:val="000000"/>
        </w:rPr>
        <w:t>根据下一步骤和检测内容，应检测血脂指标：腹腔静脉采血后，分离出血清，通过全自动生化分析仪测定其含有的总胆固醇、甘油三酯、脂肪酸等浓度。</w:t>
      </w:r>
    </w:p>
    <w:p w14:paraId="46851156">
      <w:pPr>
        <w:spacing w:line="240" w:lineRule="auto"/>
        <w:jc w:val="left"/>
        <w:textAlignment w:val="center"/>
        <w:rPr>
          <w:color w:val="000000"/>
        </w:rPr>
      </w:pPr>
      <w:r>
        <w:rPr>
          <w:color w:val="000000"/>
        </w:rPr>
        <w:t>检测血糖指标由于实验假设是香烟处理后对胰岛素的敏感性改变，故需要实验后对小鼠注射胰岛素，并用血糖仪记录注射0min、15min、30min、60min、90min、120min、150min的血糖浓度。</w:t>
      </w:r>
    </w:p>
    <w:p w14:paraId="6D7C2EA9">
      <w:pPr>
        <w:spacing w:line="240" w:lineRule="auto"/>
        <w:jc w:val="both"/>
        <w:textAlignment w:val="center"/>
        <w:rPr>
          <w:color w:val="000000"/>
        </w:rPr>
      </w:pPr>
      <w:r>
        <w:rPr>
          <w:color w:val="000000"/>
        </w:rPr>
        <w:t xml:space="preserve">20. </w:t>
      </w:r>
      <w:r>
        <w:rPr>
          <w:rFonts w:ascii="宋体" w:hAnsi="宋体" w:eastAsia="宋体" w:cs="宋体"/>
          <w:color w:val="000000"/>
        </w:rPr>
        <w:t>生物兴趣小组试图探究牛和山羊的瘤胃中的微生物对尿素是否有分解作用，设计了以下实验，并成功筛选到能降解尿素的细菌（目的菌）。培养基成分如表所示，实验步骤如图所示。请分析回答问题：</w:t>
      </w:r>
    </w:p>
    <w:p w14:paraId="105FD13C">
      <w:pPr>
        <w:spacing w:line="240" w:lineRule="auto"/>
        <w:jc w:val="left"/>
        <w:textAlignment w:val="center"/>
        <w:rPr>
          <w:color w:val="000000"/>
        </w:rPr>
      </w:pPr>
      <w:r>
        <w:rPr>
          <w:color w:val="000000"/>
        </w:rPr>
        <w:drawing>
          <wp:inline distT="0" distB="0" distL="114300" distR="114300">
            <wp:extent cx="3048000" cy="23145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048000" cy="2314575"/>
                    </a:xfrm>
                    <a:prstGeom prst="rect">
                      <a:avLst/>
                    </a:prstGeom>
                  </pic:spPr>
                </pic:pic>
              </a:graphicData>
            </a:graphic>
          </wp:inline>
        </w:drawing>
      </w:r>
      <w:r>
        <w:rPr>
          <w:color w:val="000000"/>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81"/>
        <w:gridCol w:w="814"/>
      </w:tblGrid>
      <w:tr w14:paraId="0DB6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4F3B27">
            <w:pPr>
              <w:spacing w:line="240" w:lineRule="auto"/>
              <w:jc w:val="center"/>
              <w:textAlignment w:val="center"/>
              <w:rPr>
                <w:color w:val="000000"/>
              </w:rPr>
            </w:pPr>
            <w:r>
              <w:rPr>
                <w:rFonts w:ascii="Times New Roman" w:hAnsi="Times New Roman" w:eastAsia="Times New Roman" w:cs="Times New Roman"/>
                <w:color w:val="000000"/>
              </w:rPr>
              <w:t>KH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B1B840">
            <w:pPr>
              <w:spacing w:line="240" w:lineRule="auto"/>
              <w:jc w:val="center"/>
              <w:textAlignment w:val="center"/>
              <w:rPr>
                <w:color w:val="000000"/>
              </w:rPr>
            </w:pPr>
            <w:r>
              <w:rPr>
                <w:rFonts w:ascii="Times New Roman" w:hAnsi="Times New Roman" w:eastAsia="Times New Roman" w:cs="Times New Roman"/>
                <w:color w:val="000000"/>
              </w:rPr>
              <w:t>1.4g</w:t>
            </w:r>
          </w:p>
        </w:tc>
      </w:tr>
      <w:tr w14:paraId="7FC5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72A592">
            <w:pPr>
              <w:spacing w:line="240" w:lineRule="auto"/>
              <w:jc w:val="center"/>
              <w:textAlignment w:val="center"/>
              <w:rPr>
                <w:color w:val="000000"/>
              </w:rPr>
            </w:pP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HPO</w:t>
            </w:r>
            <w:r>
              <w:rPr>
                <w:rFonts w:ascii="Times New Roman" w:hAnsi="Times New Roman" w:eastAsia="Times New Roman" w:cs="Times New Roman"/>
                <w:color w:val="000000"/>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A9A342">
            <w:pPr>
              <w:spacing w:line="240" w:lineRule="auto"/>
              <w:jc w:val="center"/>
              <w:textAlignment w:val="center"/>
              <w:rPr>
                <w:color w:val="000000"/>
              </w:rPr>
            </w:pPr>
            <w:r>
              <w:rPr>
                <w:rFonts w:ascii="Times New Roman" w:hAnsi="Times New Roman" w:eastAsia="Times New Roman" w:cs="Times New Roman"/>
                <w:color w:val="000000"/>
              </w:rPr>
              <w:t>2.1g</w:t>
            </w:r>
          </w:p>
        </w:tc>
      </w:tr>
      <w:tr w14:paraId="6E03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3D306B">
            <w:pPr>
              <w:spacing w:line="240" w:lineRule="auto"/>
              <w:jc w:val="center"/>
              <w:textAlignment w:val="center"/>
              <w:rPr>
                <w:color w:val="000000"/>
              </w:rPr>
            </w:pPr>
            <w:r>
              <w:rPr>
                <w:rFonts w:ascii="Times New Roman" w:hAnsi="Times New Roman" w:eastAsia="Times New Roman" w:cs="Times New Roman"/>
                <w:color w:val="000000"/>
              </w:rPr>
              <w:t>MgSO</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7H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7B7911">
            <w:pPr>
              <w:spacing w:line="240" w:lineRule="auto"/>
              <w:jc w:val="center"/>
              <w:textAlignment w:val="center"/>
              <w:rPr>
                <w:color w:val="000000"/>
              </w:rPr>
            </w:pPr>
            <w:r>
              <w:rPr>
                <w:rFonts w:ascii="Times New Roman" w:hAnsi="Times New Roman" w:eastAsia="Times New Roman" w:cs="Times New Roman"/>
                <w:color w:val="000000"/>
              </w:rPr>
              <w:t>0.2g</w:t>
            </w:r>
          </w:p>
        </w:tc>
      </w:tr>
      <w:tr w14:paraId="4A1D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76C97A">
            <w:pPr>
              <w:spacing w:line="240" w:lineRule="auto"/>
              <w:jc w:val="center"/>
              <w:textAlignment w:val="center"/>
              <w:rPr>
                <w:color w:val="000000"/>
              </w:rPr>
            </w:pPr>
            <w:r>
              <w:rPr>
                <w:rFonts w:ascii="宋体" w:hAnsi="宋体" w:eastAsia="宋体" w:cs="宋体"/>
                <w:color w:val="000000"/>
              </w:rPr>
              <w:t>葡萄糖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EF202E">
            <w:pPr>
              <w:spacing w:line="240" w:lineRule="auto"/>
              <w:jc w:val="center"/>
              <w:textAlignment w:val="center"/>
              <w:rPr>
                <w:color w:val="000000"/>
              </w:rPr>
            </w:pPr>
            <w:r>
              <w:rPr>
                <w:rFonts w:ascii="Times New Roman" w:hAnsi="Times New Roman" w:eastAsia="Times New Roman" w:cs="Times New Roman"/>
                <w:color w:val="000000"/>
              </w:rPr>
              <w:t>10g</w:t>
            </w:r>
          </w:p>
        </w:tc>
      </w:tr>
      <w:tr w14:paraId="2551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1486E0">
            <w:pPr>
              <w:spacing w:line="240" w:lineRule="auto"/>
              <w:jc w:val="center"/>
              <w:textAlignment w:val="center"/>
              <w:rPr>
                <w:color w:val="000000"/>
              </w:rPr>
            </w:pPr>
            <w:r>
              <w:rPr>
                <w:rFonts w:ascii="宋体" w:hAnsi="宋体" w:eastAsia="宋体" w:cs="宋体"/>
                <w:color w:val="000000"/>
              </w:rPr>
              <w:t>尿素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683149">
            <w:pPr>
              <w:spacing w:line="240" w:lineRule="auto"/>
              <w:jc w:val="center"/>
              <w:textAlignment w:val="center"/>
              <w:rPr>
                <w:color w:val="000000"/>
              </w:rPr>
            </w:pPr>
            <w:r>
              <w:rPr>
                <w:rFonts w:ascii="Times New Roman" w:hAnsi="Times New Roman" w:eastAsia="Times New Roman" w:cs="Times New Roman"/>
                <w:color w:val="000000"/>
              </w:rPr>
              <w:t>1g</w:t>
            </w:r>
          </w:p>
        </w:tc>
      </w:tr>
      <w:tr w14:paraId="3E3D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800E11">
            <w:pPr>
              <w:spacing w:line="240" w:lineRule="auto"/>
              <w:jc w:val="center"/>
              <w:textAlignment w:val="center"/>
              <w:rPr>
                <w:color w:val="000000"/>
              </w:rPr>
            </w:pPr>
            <w:r>
              <w:rPr>
                <w:rFonts w:ascii="宋体" w:hAnsi="宋体" w:eastAsia="宋体" w:cs="宋体"/>
                <w:color w:val="000000"/>
              </w:rPr>
              <w:t>琼脂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6C4981">
            <w:pPr>
              <w:spacing w:line="240" w:lineRule="auto"/>
              <w:jc w:val="center"/>
              <w:textAlignment w:val="center"/>
              <w:rPr>
                <w:color w:val="000000"/>
              </w:rPr>
            </w:pPr>
            <w:r>
              <w:rPr>
                <w:rFonts w:ascii="Times New Roman" w:hAnsi="Times New Roman" w:eastAsia="Times New Roman" w:cs="Times New Roman"/>
                <w:color w:val="000000"/>
              </w:rPr>
              <w:t>15g</w:t>
            </w:r>
          </w:p>
        </w:tc>
      </w:tr>
      <w:tr w14:paraId="6401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8AD4CC">
            <w:pPr>
              <w:spacing w:line="240" w:lineRule="auto"/>
              <w:jc w:val="center"/>
              <w:textAlignment w:val="center"/>
              <w:rPr>
                <w:color w:val="000000"/>
              </w:rPr>
            </w:pPr>
            <w:r>
              <w:rPr>
                <w:rFonts w:ascii="宋体" w:hAnsi="宋体" w:eastAsia="宋体" w:cs="宋体"/>
                <w:color w:val="000000"/>
              </w:rPr>
              <w:t>溶解后蒸馏水定容到</w:t>
            </w:r>
            <w:r>
              <w:rPr>
                <w:rFonts w:ascii="Times New Roman" w:hAnsi="Times New Roman" w:eastAsia="Times New Roman" w:cs="Times New Roman"/>
                <w:color w:val="000000"/>
              </w:rPr>
              <w:t>1000mL</w:t>
            </w:r>
          </w:p>
        </w:tc>
      </w:tr>
    </w:tbl>
    <w:p w14:paraId="6B189B76">
      <w:pPr>
        <w:spacing w:line="240" w:lineRule="auto"/>
        <w:jc w:val="both"/>
        <w:textAlignment w:val="center"/>
        <w:rPr>
          <w:color w:val="000000"/>
        </w:rPr>
      </w:pPr>
    </w:p>
    <w:p w14:paraId="4F303BD3">
      <w:pPr>
        <w:spacing w:line="240" w:lineRule="auto"/>
        <w:jc w:val="left"/>
        <w:textAlignment w:val="center"/>
        <w:rPr>
          <w:color w:val="000000"/>
        </w:rPr>
      </w:pPr>
      <w:r>
        <w:rPr>
          <w:color w:val="000000"/>
        </w:rPr>
        <w:t>（1）</w:t>
      </w:r>
      <w:r>
        <w:rPr>
          <w:rFonts w:ascii="宋体" w:hAnsi="宋体" w:eastAsia="宋体" w:cs="宋体"/>
          <w:color w:val="000000"/>
        </w:rPr>
        <w:t>本实验所使用的培养基按功能来分应为</w:t>
      </w:r>
      <w:r>
        <w:rPr>
          <w:color w:val="000000"/>
        </w:rPr>
        <w:t>_________</w:t>
      </w:r>
      <w:r>
        <w:rPr>
          <w:rFonts w:ascii="宋体" w:hAnsi="宋体" w:eastAsia="宋体" w:cs="宋体"/>
          <w:color w:val="000000"/>
        </w:rPr>
        <w:t>培养基。原理是</w:t>
      </w:r>
      <w:r>
        <w:rPr>
          <w:color w:val="000000"/>
        </w:rPr>
        <w:t>__________________</w:t>
      </w:r>
      <w:r>
        <w:rPr>
          <w:rFonts w:ascii="宋体" w:hAnsi="宋体" w:eastAsia="宋体" w:cs="宋体"/>
          <w:color w:val="000000"/>
        </w:rPr>
        <w:t>。</w:t>
      </w:r>
    </w:p>
    <w:p w14:paraId="281E1E8E">
      <w:pPr>
        <w:spacing w:line="240" w:lineRule="auto"/>
        <w:jc w:val="left"/>
        <w:textAlignment w:val="center"/>
        <w:rPr>
          <w:color w:val="000000"/>
        </w:rPr>
      </w:pPr>
      <w:r>
        <w:rPr>
          <w:color w:val="000000"/>
        </w:rPr>
        <w:t>（2）</w:t>
      </w:r>
      <w:r>
        <w:rPr>
          <w:rFonts w:ascii="宋体" w:hAnsi="宋体" w:eastAsia="宋体" w:cs="宋体"/>
          <w:color w:val="000000"/>
        </w:rPr>
        <w:t>用来筛选分解尿素细菌的培养基含有</w:t>
      </w:r>
      <w:r>
        <w:rPr>
          <w:rFonts w:ascii="Times New Roman" w:hAnsi="Times New Roman" w:eastAsia="Times New Roman" w:cs="Times New Roman"/>
          <w:color w:val="000000"/>
        </w:rPr>
        <w:t>KH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HPO</w:t>
      </w:r>
      <w:r>
        <w:rPr>
          <w:rFonts w:ascii="Times New Roman" w:hAnsi="Times New Roman" w:eastAsia="Times New Roman" w:cs="Times New Roman"/>
          <w:color w:val="000000"/>
          <w:vertAlign w:val="subscript"/>
        </w:rPr>
        <w:t>4</w:t>
      </w:r>
      <w:r>
        <w:rPr>
          <w:rFonts w:ascii="宋体" w:hAnsi="宋体" w:eastAsia="宋体" w:cs="宋体"/>
          <w:color w:val="000000"/>
        </w:rPr>
        <w:t>，其作用有</w:t>
      </w:r>
      <w:r>
        <w:rPr>
          <w:color w:val="000000"/>
        </w:rPr>
        <w:t>_________________________</w:t>
      </w:r>
      <w:r>
        <w:rPr>
          <w:rFonts w:ascii="宋体" w:hAnsi="宋体" w:eastAsia="宋体" w:cs="宋体"/>
          <w:color w:val="000000"/>
        </w:rPr>
        <w:t>。</w:t>
      </w:r>
    </w:p>
    <w:p w14:paraId="27CF58F3">
      <w:pPr>
        <w:spacing w:line="240" w:lineRule="auto"/>
        <w:jc w:val="left"/>
        <w:textAlignment w:val="center"/>
        <w:rPr>
          <w:color w:val="000000"/>
        </w:rPr>
      </w:pPr>
      <w:r>
        <w:rPr>
          <w:color w:val="000000"/>
        </w:rPr>
        <w:t>（3）</w:t>
      </w:r>
      <w:r>
        <w:rPr>
          <w:rFonts w:ascii="宋体" w:hAnsi="宋体" w:eastAsia="宋体" w:cs="宋体"/>
          <w:color w:val="000000"/>
        </w:rPr>
        <w:t>实验是否需要振荡培养来提高溶氧量：</w:t>
      </w:r>
      <w:r>
        <w:rPr>
          <w:color w:val="000000"/>
        </w:rPr>
        <w:t>______</w:t>
      </w:r>
      <w:r>
        <w:rPr>
          <w:rFonts w:ascii="宋体" w:hAnsi="宋体" w:eastAsia="宋体" w:cs="宋体"/>
          <w:color w:val="000000"/>
        </w:rPr>
        <w:t>（填“是”或“否”），原因是</w:t>
      </w:r>
      <w:r>
        <w:rPr>
          <w:color w:val="000000"/>
        </w:rPr>
        <w:t>______________</w:t>
      </w:r>
      <w:r>
        <w:rPr>
          <w:rFonts w:ascii="宋体" w:hAnsi="宋体" w:eastAsia="宋体" w:cs="宋体"/>
          <w:color w:val="000000"/>
        </w:rPr>
        <w:t>。转为固体培养时，常采用</w:t>
      </w:r>
      <w:r>
        <w:rPr>
          <w:color w:val="000000"/>
        </w:rPr>
        <w:t>___________</w:t>
      </w:r>
      <w:r>
        <w:rPr>
          <w:rFonts w:ascii="宋体" w:hAnsi="宋体" w:eastAsia="宋体" w:cs="宋体"/>
          <w:color w:val="000000"/>
        </w:rPr>
        <w:t>法接种，获得单菌落后继续筛选。</w:t>
      </w:r>
    </w:p>
    <w:p w14:paraId="03420A0F">
      <w:pPr>
        <w:spacing w:line="240" w:lineRule="auto"/>
        <w:jc w:val="left"/>
        <w:textAlignment w:val="center"/>
        <w:rPr>
          <w:color w:val="000000"/>
        </w:rPr>
      </w:pPr>
      <w:r>
        <w:rPr>
          <w:color w:val="000000"/>
        </w:rPr>
        <w:t>（4）</w:t>
      </w:r>
      <w:r>
        <w:rPr>
          <w:rFonts w:ascii="宋体" w:hAnsi="宋体" w:eastAsia="宋体" w:cs="宋体"/>
          <w:color w:val="000000"/>
        </w:rPr>
        <w:t>若在稀释倍数为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r>
        <w:rPr>
          <w:rFonts w:ascii="宋体" w:hAnsi="宋体" w:eastAsia="宋体" w:cs="宋体"/>
          <w:color w:val="000000"/>
        </w:rPr>
        <w:t>的三个培养基中，菌落数分别是</w:t>
      </w:r>
      <w:r>
        <w:rPr>
          <w:rFonts w:ascii="Times New Roman" w:hAnsi="Times New Roman" w:eastAsia="Times New Roman" w:cs="Times New Roman"/>
          <w:color w:val="000000"/>
        </w:rPr>
        <w:t>156</w:t>
      </w:r>
      <w:r>
        <w:rPr>
          <w:rFonts w:ascii="宋体" w:hAnsi="宋体" w:eastAsia="宋体" w:cs="宋体"/>
          <w:color w:val="000000"/>
        </w:rPr>
        <w:t>、</w:t>
      </w:r>
      <w:r>
        <w:rPr>
          <w:rFonts w:ascii="Times New Roman" w:hAnsi="Times New Roman" w:eastAsia="Times New Roman" w:cs="Times New Roman"/>
          <w:color w:val="000000"/>
        </w:rPr>
        <w:t>174</w:t>
      </w:r>
      <w:r>
        <w:rPr>
          <w:rFonts w:ascii="宋体" w:hAnsi="宋体" w:eastAsia="宋体" w:cs="宋体"/>
          <w:color w:val="000000"/>
        </w:rPr>
        <w:t>、</w:t>
      </w:r>
      <w:r>
        <w:rPr>
          <w:rFonts w:ascii="Times New Roman" w:hAnsi="Times New Roman" w:eastAsia="Times New Roman" w:cs="Times New Roman"/>
          <w:color w:val="000000"/>
        </w:rPr>
        <w:t>183</w:t>
      </w:r>
      <w:r>
        <w:rPr>
          <w:rFonts w:ascii="宋体" w:hAnsi="宋体" w:eastAsia="宋体" w:cs="宋体"/>
          <w:color w:val="000000"/>
        </w:rPr>
        <w:t>，则每克内容物中尿素分解菌的数目为</w:t>
      </w:r>
      <w:r>
        <w:rPr>
          <w:color w:val="000000"/>
        </w:rPr>
        <w:t>_______</w:t>
      </w:r>
      <w:r>
        <w:rPr>
          <w:rFonts w:ascii="宋体" w:hAnsi="宋体" w:eastAsia="宋体" w:cs="宋体"/>
          <w:color w:val="000000"/>
        </w:rPr>
        <w:t>个。</w:t>
      </w:r>
    </w:p>
    <w:p w14:paraId="0BCC45A0">
      <w:pPr>
        <w:spacing w:line="240" w:lineRule="auto"/>
        <w:jc w:val="left"/>
        <w:textAlignment w:val="center"/>
        <w:rPr>
          <w:color w:val="000000"/>
        </w:rPr>
      </w:pPr>
      <w:r>
        <w:rPr>
          <w:color w:val="000000"/>
        </w:rPr>
        <w:t>（5）</w:t>
      </w:r>
      <w:r>
        <w:rPr>
          <w:rFonts w:ascii="宋体" w:hAnsi="宋体" w:eastAsia="宋体" w:cs="宋体"/>
          <w:color w:val="000000"/>
        </w:rPr>
        <w:t>分离分解尿素的细菌实验时，甲同学从培养基上筛选出大约</w:t>
      </w:r>
      <w:r>
        <w:rPr>
          <w:rFonts w:ascii="Times New Roman" w:hAnsi="Times New Roman" w:eastAsia="Times New Roman" w:cs="Times New Roman"/>
          <w:color w:val="000000"/>
        </w:rPr>
        <w:t>150</w:t>
      </w:r>
      <w:r>
        <w:rPr>
          <w:rFonts w:ascii="宋体" w:hAnsi="宋体" w:eastAsia="宋体" w:cs="宋体"/>
          <w:color w:val="000000"/>
        </w:rPr>
        <w:t>个菌落，而其他同学只选择出大约</w:t>
      </w:r>
      <w:r>
        <w:rPr>
          <w:rFonts w:ascii="Times New Roman" w:hAnsi="Times New Roman" w:eastAsia="Times New Roman" w:cs="Times New Roman"/>
          <w:color w:val="000000"/>
        </w:rPr>
        <w:t>50</w:t>
      </w:r>
      <w:r>
        <w:rPr>
          <w:rFonts w:ascii="宋体" w:hAnsi="宋体" w:eastAsia="宋体" w:cs="宋体"/>
          <w:color w:val="000000"/>
        </w:rPr>
        <w:t>个菌落。甲同学实验结果差异的原因可能有</w:t>
      </w:r>
      <w:r>
        <w:rPr>
          <w:color w:val="000000"/>
        </w:rPr>
        <w:t>__________</w:t>
      </w:r>
      <w:r>
        <w:rPr>
          <w:rFonts w:ascii="宋体" w:hAnsi="宋体" w:eastAsia="宋体" w:cs="宋体"/>
          <w:color w:val="000000"/>
        </w:rPr>
        <w:t>（填序号）。</w:t>
      </w:r>
    </w:p>
    <w:p w14:paraId="6EA0EB46">
      <w:pPr>
        <w:spacing w:line="240" w:lineRule="auto"/>
        <w:jc w:val="both"/>
        <w:textAlignment w:val="center"/>
        <w:rPr>
          <w:color w:val="000000"/>
        </w:rPr>
      </w:pPr>
      <w:r>
        <w:rPr>
          <w:rFonts w:ascii="宋体" w:hAnsi="宋体" w:eastAsia="宋体" w:cs="宋体"/>
          <w:color w:val="000000"/>
        </w:rPr>
        <w:t>①取样不同</w:t>
      </w:r>
      <w:r>
        <w:rPr>
          <w:rFonts w:ascii="Times New Roman" w:hAnsi="Times New Roman" w:eastAsia="Times New Roman" w:cs="Times New Roman"/>
          <w:color w:val="000000"/>
        </w:rPr>
        <w:t xml:space="preserve">           </w:t>
      </w:r>
      <w:r>
        <w:rPr>
          <w:rFonts w:ascii="宋体" w:hAnsi="宋体" w:eastAsia="宋体" w:cs="宋体"/>
          <w:color w:val="000000"/>
        </w:rPr>
        <w:t>②培养基污染</w:t>
      </w:r>
      <w:r>
        <w:rPr>
          <w:rFonts w:ascii="Times New Roman" w:hAnsi="Times New Roman" w:eastAsia="Times New Roman" w:cs="Times New Roman"/>
          <w:color w:val="000000"/>
        </w:rPr>
        <w:t xml:space="preserve">         </w:t>
      </w:r>
      <w:r>
        <w:rPr>
          <w:rFonts w:ascii="宋体" w:hAnsi="宋体" w:eastAsia="宋体" w:cs="宋体"/>
          <w:color w:val="000000"/>
        </w:rPr>
        <w:t>③操作失误</w:t>
      </w:r>
      <w:r>
        <w:rPr>
          <w:rFonts w:ascii="Times New Roman" w:hAnsi="Times New Roman" w:eastAsia="Times New Roman" w:cs="Times New Roman"/>
          <w:color w:val="000000"/>
        </w:rPr>
        <w:t xml:space="preserve">       </w:t>
      </w:r>
      <w:r>
        <w:rPr>
          <w:rFonts w:ascii="宋体" w:hAnsi="宋体" w:eastAsia="宋体" w:cs="宋体"/>
          <w:color w:val="000000"/>
        </w:rPr>
        <w:t>④没有设置对照</w:t>
      </w:r>
    </w:p>
    <w:p w14:paraId="5B06796D">
      <w:pPr>
        <w:spacing w:line="240" w:lineRule="auto"/>
        <w:jc w:val="left"/>
        <w:textAlignment w:val="center"/>
        <w:rPr>
          <w:color w:val="000000"/>
        </w:rPr>
      </w:pPr>
      <w:r>
        <w:rPr>
          <w:color w:val="000000"/>
        </w:rPr>
        <w:t>（6）</w:t>
      </w:r>
      <w:r>
        <w:rPr>
          <w:rFonts w:ascii="宋体" w:hAnsi="宋体" w:eastAsia="宋体" w:cs="宋体"/>
          <w:color w:val="000000"/>
        </w:rPr>
        <w:t>如果想要进一步鉴定筛选出来的细菌是尿素分解菌，还应该设置</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组对照实验，最后用</w:t>
      </w:r>
      <w:r>
        <w:rPr>
          <w:color w:val="000000"/>
        </w:rPr>
        <w:t>_______</w:t>
      </w:r>
      <w:r>
        <w:rPr>
          <w:rFonts w:ascii="宋体" w:hAnsi="宋体" w:eastAsia="宋体" w:cs="宋体"/>
          <w:color w:val="000000"/>
        </w:rPr>
        <w:t>指示剂对该微生物的菌落进行鉴定，看指示剂是否变</w:t>
      </w:r>
      <w:r>
        <w:rPr>
          <w:color w:val="000000"/>
        </w:rPr>
        <w:t>_______________</w:t>
      </w:r>
      <w:r>
        <w:rPr>
          <w:rFonts w:ascii="宋体" w:hAnsi="宋体" w:eastAsia="宋体" w:cs="宋体"/>
          <w:color w:val="000000"/>
        </w:rPr>
        <w:t>。</w:t>
      </w:r>
    </w:p>
    <w:p w14:paraId="1B750343">
      <w:pPr>
        <w:spacing w:line="240" w:lineRule="auto"/>
        <w:jc w:val="left"/>
        <w:textAlignment w:val="center"/>
        <w:rPr>
          <w:color w:val="000000"/>
        </w:rPr>
      </w:pPr>
      <w:r>
        <w:rPr>
          <w:color w:val="000000"/>
        </w:rPr>
        <w:t>（7）</w:t>
      </w:r>
      <w:r>
        <w:rPr>
          <w:rFonts w:ascii="宋体" w:hAnsi="宋体" w:eastAsia="宋体" w:cs="宋体"/>
          <w:color w:val="000000"/>
        </w:rPr>
        <w:t>为进一步确定取自瘤胃中液体的适当稀释倍数，将接种的培养皿放置在</w:t>
      </w:r>
      <w:r>
        <w:rPr>
          <w:rFonts w:ascii="Times New Roman" w:hAnsi="Times New Roman" w:eastAsia="Times New Roman" w:cs="Times New Roman"/>
          <w:color w:val="000000"/>
        </w:rPr>
        <w:t>37</w:t>
      </w:r>
      <w:r>
        <w:rPr>
          <w:rFonts w:ascii="宋体" w:hAnsi="宋体" w:eastAsia="宋体" w:cs="宋体"/>
          <w:color w:val="000000"/>
        </w:rPr>
        <w:t>℃恒温培养箱中培养</w:t>
      </w:r>
      <w:r>
        <w:rPr>
          <w:rFonts w:ascii="Times New Roman" w:hAnsi="Times New Roman" w:eastAsia="Times New Roman" w:cs="Times New Roman"/>
          <w:color w:val="000000"/>
        </w:rPr>
        <w:t>24-48h</w:t>
      </w:r>
      <w:r>
        <w:rPr>
          <w:rFonts w:ascii="宋体" w:hAnsi="宋体" w:eastAsia="宋体" w:cs="宋体"/>
          <w:color w:val="000000"/>
        </w:rPr>
        <w:t>，观察并统计具有红色环带的菌落数，结果见表，其中合理的稀释倍数为</w:t>
      </w:r>
      <w:r>
        <w:rPr>
          <w:color w:val="000000"/>
        </w:rPr>
        <w:t>___________</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674"/>
        <w:gridCol w:w="555"/>
        <w:gridCol w:w="555"/>
        <w:gridCol w:w="518"/>
        <w:gridCol w:w="518"/>
      </w:tblGrid>
      <w:tr w14:paraId="77D5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1184D0">
            <w:pPr>
              <w:spacing w:line="240" w:lineRule="auto"/>
              <w:jc w:val="center"/>
              <w:textAlignment w:val="center"/>
              <w:rPr>
                <w:color w:val="000000"/>
              </w:rPr>
            </w:pPr>
            <w:r>
              <w:rPr>
                <w:rFonts w:ascii="宋体" w:hAnsi="宋体" w:eastAsia="宋体" w:cs="宋体"/>
                <w:color w:val="000000"/>
              </w:rPr>
              <w:t>稀释倍数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CF635A">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56BA37">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ED80BC">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2EA3DC">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1E1A2">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7</w:t>
            </w:r>
          </w:p>
        </w:tc>
      </w:tr>
      <w:tr w14:paraId="6BCC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9708C9">
            <w:pPr>
              <w:spacing w:line="240" w:lineRule="auto"/>
              <w:jc w:val="center"/>
              <w:textAlignment w:val="center"/>
              <w:rPr>
                <w:color w:val="000000"/>
              </w:rPr>
            </w:pPr>
            <w:r>
              <w:rPr>
                <w:rFonts w:ascii="宋体" w:hAnsi="宋体" w:eastAsia="宋体" w:cs="宋体"/>
                <w:color w:val="000000"/>
              </w:rPr>
              <w:t>菌落数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8742AC">
            <w:pPr>
              <w:spacing w:line="240" w:lineRule="auto"/>
              <w:jc w:val="center"/>
              <w:textAlignment w:val="center"/>
              <w:rPr>
                <w:color w:val="000000"/>
              </w:rPr>
            </w:pPr>
            <w:r>
              <w:rPr>
                <w:rFonts w:ascii="Times New Roman" w:hAnsi="Times New Roman" w:eastAsia="Times New Roman" w:cs="Times New Roman"/>
                <w:color w:val="000000"/>
              </w:rPr>
              <w:t>&gt;500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3F55AD">
            <w:pPr>
              <w:spacing w:line="240" w:lineRule="auto"/>
              <w:jc w:val="center"/>
              <w:textAlignment w:val="center"/>
              <w:rPr>
                <w:color w:val="000000"/>
              </w:rPr>
            </w:pPr>
            <w:r>
              <w:rPr>
                <w:rFonts w:ascii="Times New Roman" w:hAnsi="Times New Roman" w:eastAsia="Times New Roman" w:cs="Times New Roman"/>
                <w:color w:val="000000"/>
              </w:rPr>
              <w:t>367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B6263A">
            <w:pPr>
              <w:spacing w:line="240" w:lineRule="auto"/>
              <w:jc w:val="center"/>
              <w:textAlignment w:val="center"/>
              <w:rPr>
                <w:color w:val="000000"/>
              </w:rPr>
            </w:pPr>
            <w:r>
              <w:rPr>
                <w:rFonts w:ascii="Times New Roman" w:hAnsi="Times New Roman" w:eastAsia="Times New Roman" w:cs="Times New Roman"/>
                <w:color w:val="000000"/>
              </w:rPr>
              <w:t>248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FA7959">
            <w:pPr>
              <w:spacing w:line="240" w:lineRule="auto"/>
              <w:jc w:val="center"/>
              <w:textAlignment w:val="center"/>
              <w:rPr>
                <w:color w:val="000000"/>
              </w:rPr>
            </w:pPr>
            <w:r>
              <w:rPr>
                <w:rFonts w:ascii="Times New Roman" w:hAnsi="Times New Roman" w:eastAsia="Times New Roman" w:cs="Times New Roman"/>
                <w:color w:val="000000"/>
              </w:rPr>
              <w:t>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DF6655">
            <w:pPr>
              <w:spacing w:line="240" w:lineRule="auto"/>
              <w:jc w:val="center"/>
              <w:textAlignment w:val="center"/>
              <w:rPr>
                <w:color w:val="000000"/>
              </w:rPr>
            </w:pPr>
            <w:r>
              <w:rPr>
                <w:rFonts w:ascii="Times New Roman" w:hAnsi="Times New Roman" w:eastAsia="Times New Roman" w:cs="Times New Roman"/>
                <w:color w:val="000000"/>
              </w:rPr>
              <w:t>18</w:t>
            </w:r>
          </w:p>
        </w:tc>
      </w:tr>
    </w:tbl>
    <w:p w14:paraId="3C9C815B">
      <w:pPr>
        <w:spacing w:line="240" w:lineRule="auto"/>
        <w:jc w:val="both"/>
        <w:textAlignment w:val="center"/>
        <w:rPr>
          <w:color w:val="000000"/>
        </w:rPr>
      </w:pPr>
    </w:p>
    <w:p w14:paraId="6C6262DA">
      <w:pPr>
        <w:spacing w:line="240" w:lineRule="auto"/>
        <w:textAlignment w:val="center"/>
        <w:rPr>
          <w:color w:val="000000"/>
        </w:rPr>
      </w:pPr>
      <w:r>
        <w:rPr>
          <w:color w:val="2E75B6"/>
        </w:rPr>
        <w:t>【答案】</w:t>
      </w:r>
      <w:r>
        <w:rPr>
          <w:color w:val="000000"/>
        </w:rPr>
        <w:t xml:space="preserve">（1）    ①. </w:t>
      </w:r>
      <w:r>
        <w:rPr>
          <w:rFonts w:ascii="宋体" w:hAnsi="宋体" w:eastAsia="宋体" w:cs="宋体"/>
          <w:color w:val="000000"/>
        </w:rPr>
        <w:t>选择</w:t>
      </w:r>
      <w:r>
        <w:rPr>
          <w:color w:val="000000"/>
        </w:rPr>
        <w:t xml:space="preserve">    ②. </w:t>
      </w:r>
      <w:r>
        <w:rPr>
          <w:rFonts w:ascii="宋体" w:hAnsi="宋体" w:eastAsia="宋体" w:cs="宋体"/>
          <w:color w:val="000000"/>
        </w:rPr>
        <w:t>只有能合成脲酶的细菌才能分解尿素，才能在该培养基上生长</w:t>
      </w:r>
      <w:r>
        <w:rPr>
          <w:color w:val="000000"/>
        </w:rPr>
        <w:t xml:space="preserve">    </w:t>
      </w:r>
    </w:p>
    <w:p w14:paraId="778E19D8">
      <w:pPr>
        <w:spacing w:line="240" w:lineRule="auto"/>
        <w:textAlignment w:val="center"/>
        <w:rPr>
          <w:color w:val="000000"/>
        </w:rPr>
      </w:pPr>
      <w:r>
        <w:rPr>
          <w:color w:val="000000"/>
        </w:rPr>
        <w:t>（2）</w:t>
      </w:r>
      <w:r>
        <w:rPr>
          <w:rFonts w:ascii="宋体" w:hAnsi="宋体" w:eastAsia="宋体" w:cs="宋体"/>
          <w:color w:val="000000"/>
        </w:rPr>
        <w:t>为细菌生长提供无机盐，作为缓冲剂保持细胞生长过程中</w:t>
      </w:r>
      <w:r>
        <w:rPr>
          <w:rFonts w:ascii="Times New Roman" w:hAnsi="Times New Roman" w:eastAsia="Times New Roman" w:cs="Times New Roman"/>
          <w:color w:val="000000"/>
        </w:rPr>
        <w:t>pH</w:t>
      </w:r>
      <w:r>
        <w:rPr>
          <w:rFonts w:ascii="宋体" w:hAnsi="宋体" w:eastAsia="宋体" w:cs="宋体"/>
          <w:color w:val="000000"/>
        </w:rPr>
        <w:t>稳定</w:t>
      </w:r>
      <w:r>
        <w:rPr>
          <w:color w:val="000000"/>
        </w:rPr>
        <w:t xml:space="preserve">    </w:t>
      </w:r>
    </w:p>
    <w:p w14:paraId="6F5B2A07">
      <w:pPr>
        <w:spacing w:line="240" w:lineRule="auto"/>
        <w:textAlignment w:val="center"/>
        <w:rPr>
          <w:color w:val="000000"/>
        </w:rPr>
      </w:pPr>
      <w:r>
        <w:rPr>
          <w:color w:val="000000"/>
        </w:rPr>
        <w:t xml:space="preserve">（3）    ①. </w:t>
      </w:r>
      <w:r>
        <w:rPr>
          <w:rFonts w:ascii="宋体" w:hAnsi="宋体" w:eastAsia="宋体" w:cs="宋体"/>
          <w:color w:val="000000"/>
        </w:rPr>
        <w:t>否</w:t>
      </w:r>
      <w:r>
        <w:rPr>
          <w:color w:val="000000"/>
        </w:rPr>
        <w:t xml:space="preserve">    ②. </w:t>
      </w:r>
      <w:r>
        <w:rPr>
          <w:rFonts w:ascii="宋体" w:hAnsi="宋体" w:eastAsia="宋体" w:cs="宋体"/>
          <w:color w:val="000000"/>
        </w:rPr>
        <w:t>瘤胃中的微生物多为厌氧菌，接触空气后会死亡</w:t>
      </w:r>
      <w:r>
        <w:rPr>
          <w:color w:val="000000"/>
        </w:rPr>
        <w:t xml:space="preserve">    ③. </w:t>
      </w:r>
      <w:r>
        <w:rPr>
          <w:rFonts w:ascii="宋体" w:hAnsi="宋体" w:eastAsia="宋体" w:cs="宋体"/>
          <w:color w:val="000000"/>
        </w:rPr>
        <w:t>平板划线法或稀释涂布平板</w:t>
      </w:r>
      <w:r>
        <w:rPr>
          <w:color w:val="000000"/>
        </w:rPr>
        <w:t xml:space="preserve">    </w:t>
      </w:r>
    </w:p>
    <w:p w14:paraId="3C965B12">
      <w:pPr>
        <w:spacing w:line="240" w:lineRule="auto"/>
        <w:textAlignment w:val="center"/>
        <w:rPr>
          <w:color w:val="000000"/>
        </w:rPr>
      </w:pPr>
      <w:r>
        <w:rPr>
          <w:color w:val="000000"/>
        </w:rPr>
        <w:t>（4）</w:t>
      </w:r>
      <w:r>
        <w:rPr>
          <w:rFonts w:ascii="Times New Roman" w:hAnsi="Times New Roman" w:eastAsia="Times New Roman" w:cs="Times New Roman"/>
          <w:color w:val="000000"/>
        </w:rPr>
        <w:t>1.71</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8</w:t>
      </w:r>
      <w:r>
        <w:rPr>
          <w:color w:val="000000"/>
        </w:rPr>
        <w:t xml:space="preserve">    </w:t>
      </w:r>
    </w:p>
    <w:p w14:paraId="486B6C39">
      <w:pPr>
        <w:spacing w:line="240" w:lineRule="auto"/>
        <w:textAlignment w:val="center"/>
        <w:rPr>
          <w:color w:val="000000"/>
        </w:rPr>
      </w:pPr>
      <w:r>
        <w:rPr>
          <w:color w:val="000000"/>
        </w:rPr>
        <w:t>（5）</w:t>
      </w:r>
      <w:r>
        <w:rPr>
          <w:rFonts w:ascii="宋体" w:hAnsi="宋体" w:eastAsia="宋体" w:cs="宋体"/>
          <w:color w:val="000000"/>
        </w:rPr>
        <w:t>①②③</w:t>
      </w:r>
      <w:r>
        <w:rPr>
          <w:color w:val="000000"/>
        </w:rPr>
        <w:t xml:space="preserve">    （6）    ①. </w:t>
      </w:r>
      <w:r>
        <w:rPr>
          <w:rFonts w:ascii="宋体" w:hAnsi="宋体" w:eastAsia="宋体" w:cs="宋体"/>
          <w:color w:val="000000"/>
        </w:rPr>
        <w:t>两</w:t>
      </w:r>
      <w:r>
        <w:rPr>
          <w:color w:val="000000"/>
        </w:rPr>
        <w:t xml:space="preserve">    ②. </w:t>
      </w:r>
      <w:r>
        <w:rPr>
          <w:rFonts w:ascii="宋体" w:hAnsi="宋体" w:eastAsia="宋体" w:cs="宋体"/>
          <w:color w:val="000000"/>
        </w:rPr>
        <w:t>酚红</w:t>
      </w:r>
      <w:r>
        <w:rPr>
          <w:color w:val="000000"/>
        </w:rPr>
        <w:t xml:space="preserve">    ③. </w:t>
      </w:r>
      <w:r>
        <w:rPr>
          <w:rFonts w:ascii="宋体" w:hAnsi="宋体" w:eastAsia="宋体" w:cs="宋体"/>
          <w:color w:val="000000"/>
        </w:rPr>
        <w:t>变红</w:t>
      </w:r>
      <w:r>
        <w:rPr>
          <w:color w:val="000000"/>
        </w:rPr>
        <w:t xml:space="preserve">    </w:t>
      </w:r>
    </w:p>
    <w:p w14:paraId="58335BF2">
      <w:pPr>
        <w:spacing w:line="240" w:lineRule="auto"/>
        <w:textAlignment w:val="center"/>
        <w:rPr>
          <w:color w:val="000000"/>
        </w:rPr>
      </w:pPr>
      <w:r>
        <w:rPr>
          <w:color w:val="000000"/>
        </w:rPr>
        <w:t>（7）</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6</w:t>
      </w:r>
      <w:r>
        <w:rPr>
          <w:rFonts w:ascii="宋体" w:hAnsi="宋体" w:eastAsia="宋体" w:cs="宋体"/>
          <w:color w:val="000000"/>
        </w:rPr>
        <w:t>或</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p>
    <w:p w14:paraId="398FB4D7">
      <w:pPr>
        <w:spacing w:line="240" w:lineRule="auto"/>
        <w:textAlignment w:val="center"/>
        <w:rPr>
          <w:color w:val="000000"/>
        </w:rPr>
      </w:pPr>
      <w:r>
        <w:rPr>
          <w:color w:val="2E75B6"/>
        </w:rPr>
        <w:t>【解析】</w:t>
      </w:r>
    </w:p>
    <w:p w14:paraId="3084093A">
      <w:pPr>
        <w:spacing w:line="240" w:lineRule="auto"/>
        <w:jc w:val="left"/>
        <w:textAlignment w:val="center"/>
        <w:rPr>
          <w:color w:val="000000"/>
        </w:rPr>
      </w:pPr>
      <w:r>
        <w:rPr>
          <w:color w:val="000000"/>
        </w:rPr>
        <w:t>【分析】1、培养基选择分解尿素的微生物的原理：培养基的氮源为尿素，只有能合成脲酶的微生物才能分解尿素，以尿素作为氮源。缺乏脲酶的微生物由于不能分解尿素，缺乏氮源而不能生长发育繁殖，而受到抑制，所以用此培养基就能够选择出分解尿素的微生物。2、培养基的基本成分包括水、无机盐、碳源和氮源，此外还需要满足微生物生长对pH、特殊营养物质以及氧气的要求。3、微生物常见的接种的方法：①平板划线法：将已经熔化的培养基倒入培养皿制成平板，接种，划线，在恒温箱里培养。在线的开始部分，微生物往往连在一起生长，随着线的延伸，菌数逐渐减少，最后可能形成单个菌落。②稀释涂布平板法：将待分离的菌液经过大量稀释后，均匀涂布在培养皿表面，经培养后可形成单个菌落。4、选择培养基是在培养基中加入相应的特殊营养物质或化学物质，抑制不需要的微生物的生长，有利于所需微生物的生长。</w:t>
      </w:r>
    </w:p>
    <w:p w14:paraId="1DE5B370">
      <w:pPr>
        <w:spacing w:line="240" w:lineRule="auto"/>
        <w:jc w:val="left"/>
        <w:textAlignment w:val="center"/>
        <w:rPr>
          <w:color w:val="000000"/>
        </w:rPr>
      </w:pPr>
      <w:r>
        <w:rPr>
          <w:color w:val="000000"/>
        </w:rPr>
        <w:t>【小问1详解】</w:t>
      </w:r>
    </w:p>
    <w:p w14:paraId="1F4CE505">
      <w:pPr>
        <w:spacing w:line="240" w:lineRule="auto"/>
        <w:jc w:val="left"/>
        <w:textAlignment w:val="center"/>
        <w:rPr>
          <w:color w:val="000000"/>
        </w:rPr>
      </w:pPr>
      <w:r>
        <w:rPr>
          <w:color w:val="000000"/>
        </w:rPr>
        <w:t>土壤中的部分细菌之所以能分解尿素，是因为他们能合成脲酶，尿素在脲酶的催化下可以分解成NH</w:t>
      </w:r>
      <w:r>
        <w:rPr>
          <w:color w:val="000000"/>
          <w:vertAlign w:val="subscript"/>
        </w:rPr>
        <w:t>3</w:t>
      </w:r>
      <w:r>
        <w:rPr>
          <w:color w:val="000000"/>
        </w:rPr>
        <w:t>和CO</w:t>
      </w:r>
      <w:r>
        <w:rPr>
          <w:color w:val="000000"/>
          <w:vertAlign w:val="subscript"/>
        </w:rPr>
        <w:t>2</w:t>
      </w:r>
      <w:r>
        <w:rPr>
          <w:color w:val="000000"/>
        </w:rPr>
        <w:t>，以尿素为唯一氮源的培养基具有选择作用是因为只有能合成脲酶的细菌才能利用尿素，能在该培养基上生长，不能利用尿素的细菌不能生长本实验所使用的培养基按功能来分应为选择培养基。</w:t>
      </w:r>
    </w:p>
    <w:p w14:paraId="6F7FD0B2">
      <w:pPr>
        <w:spacing w:line="240" w:lineRule="auto"/>
        <w:jc w:val="left"/>
        <w:textAlignment w:val="center"/>
        <w:rPr>
          <w:color w:val="000000"/>
        </w:rPr>
      </w:pPr>
      <w:r>
        <w:rPr>
          <w:color w:val="000000"/>
        </w:rPr>
        <w:t>【小问2详解】</w:t>
      </w:r>
    </w:p>
    <w:p w14:paraId="3C0935A8">
      <w:pPr>
        <w:spacing w:line="240" w:lineRule="auto"/>
        <w:jc w:val="left"/>
        <w:textAlignment w:val="center"/>
        <w:rPr>
          <w:color w:val="000000"/>
        </w:rPr>
      </w:pPr>
      <w:r>
        <w:rPr>
          <w:color w:val="000000"/>
        </w:rPr>
        <w:t>用来筛选分解尿素细菌的培养基含有KH</w:t>
      </w:r>
      <w:r>
        <w:rPr>
          <w:color w:val="000000"/>
          <w:vertAlign w:val="subscript"/>
        </w:rPr>
        <w:t>2</w:t>
      </w:r>
      <w:r>
        <w:rPr>
          <w:color w:val="000000"/>
        </w:rPr>
        <w:t>PO</w:t>
      </w:r>
      <w:r>
        <w:rPr>
          <w:color w:val="000000"/>
          <w:vertAlign w:val="subscript"/>
        </w:rPr>
        <w:t>4</w:t>
      </w:r>
      <w:r>
        <w:rPr>
          <w:color w:val="000000"/>
        </w:rPr>
        <w:t>和Na</w:t>
      </w:r>
      <w:r>
        <w:rPr>
          <w:color w:val="000000"/>
          <w:vertAlign w:val="subscript"/>
        </w:rPr>
        <w:t>2</w:t>
      </w:r>
      <w:r>
        <w:rPr>
          <w:color w:val="000000"/>
        </w:rPr>
        <w:t>HPO</w:t>
      </w:r>
      <w:r>
        <w:rPr>
          <w:color w:val="000000"/>
          <w:vertAlign w:val="subscript"/>
        </w:rPr>
        <w:t>4</w:t>
      </w:r>
      <w:r>
        <w:rPr>
          <w:color w:val="000000"/>
        </w:rPr>
        <w:t>，可以为细菌生长提供钾、钠、磷等无机营养，同时，二者构成缓冲对，作为缓冲剂保持细胞生长过程中pH稳定。</w:t>
      </w:r>
    </w:p>
    <w:p w14:paraId="799C4A16">
      <w:pPr>
        <w:spacing w:line="240" w:lineRule="auto"/>
        <w:jc w:val="left"/>
        <w:textAlignment w:val="center"/>
        <w:rPr>
          <w:color w:val="000000"/>
        </w:rPr>
      </w:pPr>
      <w:r>
        <w:rPr>
          <w:color w:val="000000"/>
        </w:rPr>
        <w:t>【小问3详解】</w:t>
      </w:r>
    </w:p>
    <w:p w14:paraId="11BD6657">
      <w:pPr>
        <w:spacing w:line="240" w:lineRule="auto"/>
        <w:jc w:val="left"/>
        <w:textAlignment w:val="center"/>
        <w:rPr>
          <w:color w:val="000000"/>
        </w:rPr>
      </w:pPr>
      <w:r>
        <w:rPr>
          <w:color w:val="000000"/>
        </w:rPr>
        <w:t>根据题意，目的菌为来自于牛和山羊的瘤胃中的微生物，因此，实验中不需要振荡培养来提高溶氧量，因为瘤胃中的微生物多为厌氧菌，接触空气后会死亡。转为固体培养时，为了获得单菌落，常采用平板划线法或稀释涂布平板法进行接种，获得单菌落后再继续筛选。</w:t>
      </w:r>
    </w:p>
    <w:p w14:paraId="6C4348C5">
      <w:pPr>
        <w:spacing w:line="240" w:lineRule="auto"/>
        <w:jc w:val="left"/>
        <w:textAlignment w:val="center"/>
        <w:rPr>
          <w:color w:val="000000"/>
        </w:rPr>
      </w:pPr>
      <w:r>
        <w:rPr>
          <w:color w:val="000000"/>
        </w:rPr>
        <w:t>【小问4详解】</w:t>
      </w:r>
    </w:p>
    <w:p w14:paraId="44AFEEB7">
      <w:pPr>
        <w:spacing w:line="240" w:lineRule="auto"/>
        <w:jc w:val="left"/>
        <w:textAlignment w:val="center"/>
        <w:rPr>
          <w:color w:val="000000"/>
        </w:rPr>
      </w:pPr>
      <w:r>
        <w:rPr>
          <w:color w:val="000000"/>
        </w:rPr>
        <w:t>若在稀释倍数为10</w:t>
      </w:r>
      <w:r>
        <w:rPr>
          <w:color w:val="000000"/>
          <w:vertAlign w:val="superscript"/>
        </w:rPr>
        <w:t>5</w:t>
      </w:r>
      <w:r>
        <w:rPr>
          <w:color w:val="000000"/>
        </w:rPr>
        <w:t>的三个培养基中，菌落数分别是156、174、183，平板上菌落数的平均值为（156+174+183）÷3=171，则每克内容物中尿素分解菌的数目为171÷0．1×10</w:t>
      </w:r>
      <w:r>
        <w:rPr>
          <w:color w:val="000000"/>
          <w:vertAlign w:val="superscript"/>
        </w:rPr>
        <w:t>5</w:t>
      </w:r>
      <w:r>
        <w:rPr>
          <w:color w:val="000000"/>
        </w:rPr>
        <w:t>=1．71×10</w:t>
      </w:r>
      <w:r>
        <w:rPr>
          <w:color w:val="000000"/>
          <w:vertAlign w:val="superscript"/>
        </w:rPr>
        <w:t>8</w:t>
      </w:r>
      <w:r>
        <w:rPr>
          <w:color w:val="000000"/>
        </w:rPr>
        <w:t>。</w:t>
      </w:r>
    </w:p>
    <w:p w14:paraId="0A8E2FA0">
      <w:pPr>
        <w:spacing w:line="240" w:lineRule="auto"/>
        <w:jc w:val="left"/>
        <w:textAlignment w:val="center"/>
        <w:rPr>
          <w:color w:val="000000"/>
        </w:rPr>
      </w:pPr>
      <w:r>
        <w:rPr>
          <w:color w:val="000000"/>
        </w:rPr>
        <w:t>【小问5详解】</w:t>
      </w:r>
    </w:p>
    <w:p w14:paraId="64CF91C5">
      <w:pPr>
        <w:spacing w:line="240" w:lineRule="auto"/>
        <w:jc w:val="left"/>
        <w:textAlignment w:val="center"/>
        <w:rPr>
          <w:color w:val="000000"/>
        </w:rPr>
      </w:pPr>
      <w:r>
        <w:rPr>
          <w:color w:val="000000"/>
        </w:rPr>
        <w:t>根据生物实验应遵循对照原则、等量原则、单一变量原则和控制无关变量原则，甲同学的实验结果比其他同学多，可能是培养基污染造成的，还可能是甲同学实验操作过程中污染造成的，也可能是与其他同学所取土壤样品不同造成的：①土样不同可能导致计数偏差，①正确；②培养基污染会导致菌落数增加，②正确；③操作失误可能增加微生物的数量和种类，菌落会增多，③正确；④没有设置对照不会增加菌落数目，④错误。因此，甲同学的实验结果产生的原因可能是①②③。</w:t>
      </w:r>
    </w:p>
    <w:p w14:paraId="1AA214C5">
      <w:pPr>
        <w:spacing w:line="240" w:lineRule="auto"/>
        <w:jc w:val="left"/>
        <w:textAlignment w:val="center"/>
        <w:rPr>
          <w:color w:val="000000"/>
        </w:rPr>
      </w:pPr>
      <w:r>
        <w:rPr>
          <w:color w:val="000000"/>
        </w:rPr>
        <w:t>【小问6详解】</w:t>
      </w:r>
    </w:p>
    <w:p w14:paraId="5581ADEB">
      <w:pPr>
        <w:spacing w:line="240" w:lineRule="auto"/>
        <w:jc w:val="left"/>
        <w:textAlignment w:val="center"/>
        <w:rPr>
          <w:color w:val="000000"/>
        </w:rPr>
      </w:pPr>
      <w:r>
        <w:rPr>
          <w:color w:val="000000"/>
        </w:rPr>
        <w:t>微生物培养过程中，为了实验结果具有说服力，常需设置两组对照实验，即用该培养基不接种样品观察以及再配制一组完全培养基，接种该样品培养观察；另外，为了对分离的菌种进行进一步鉴定，还要用酚红指示剂鉴定该微生物的菌落，看指示剂是否变红。</w:t>
      </w:r>
    </w:p>
    <w:p w14:paraId="75EC152F">
      <w:pPr>
        <w:spacing w:line="240" w:lineRule="auto"/>
        <w:jc w:val="left"/>
        <w:textAlignment w:val="center"/>
        <w:rPr>
          <w:color w:val="000000"/>
        </w:rPr>
      </w:pPr>
      <w:r>
        <w:rPr>
          <w:color w:val="000000"/>
        </w:rPr>
        <w:t>【小问7详解】</w:t>
      </w:r>
    </w:p>
    <w:p w14:paraId="3CE6E464">
      <w:pPr>
        <w:spacing w:line="240" w:lineRule="auto"/>
        <w:jc w:val="left"/>
        <w:textAlignment w:val="center"/>
        <w:rPr>
          <w:color w:val="000000"/>
        </w:rPr>
      </w:pPr>
      <w:r>
        <w:rPr>
          <w:color w:val="000000"/>
        </w:rPr>
        <w:t>在实际操作中，通常选用一定稀释范围的样品进行培养，以保证获得菌落数在30～300之间、适于技术的平板。由表可知，10</w:t>
      </w:r>
      <w:r>
        <w:rPr>
          <w:color w:val="000000"/>
          <w:vertAlign w:val="superscript"/>
        </w:rPr>
        <w:t>6</w:t>
      </w:r>
      <w:r>
        <w:rPr>
          <w:color w:val="000000"/>
        </w:rPr>
        <w:t>或10</w:t>
      </w:r>
      <w:r>
        <w:rPr>
          <w:color w:val="000000"/>
          <w:vertAlign w:val="superscript"/>
        </w:rPr>
        <w:t>5</w:t>
      </w:r>
      <w:r>
        <w:rPr>
          <w:color w:val="000000"/>
        </w:rPr>
        <w:t>倍的稀释比较合适。</w:t>
      </w:r>
    </w:p>
    <w:p w14:paraId="5B1F3431">
      <w:pPr>
        <w:spacing w:line="240" w:lineRule="auto"/>
        <w:jc w:val="both"/>
        <w:textAlignment w:val="center"/>
        <w:rPr>
          <w:color w:val="000000"/>
        </w:rPr>
      </w:pPr>
      <w:r>
        <w:rPr>
          <w:color w:val="000000"/>
        </w:rPr>
        <w:t xml:space="preserve">21. </w:t>
      </w:r>
      <w:r>
        <w:rPr>
          <w:rFonts w:ascii="宋体" w:hAnsi="宋体" w:eastAsia="宋体" w:cs="宋体"/>
          <w:color w:val="000000"/>
        </w:rPr>
        <w:t>人心肌细胞中的肌钙蛋白由三种结构不同的亚基组成，即肌钙蛋白</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cTnT</w:t>
      </w:r>
      <w:r>
        <w:rPr>
          <w:rFonts w:ascii="宋体" w:hAnsi="宋体" w:eastAsia="宋体" w:cs="宋体"/>
          <w:color w:val="000000"/>
        </w:rPr>
        <w:t>）、肌钙蛋白</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cTnI</w:t>
      </w:r>
      <w:r>
        <w:rPr>
          <w:rFonts w:ascii="宋体" w:hAnsi="宋体" w:eastAsia="宋体" w:cs="宋体"/>
          <w:color w:val="000000"/>
        </w:rPr>
        <w:t>）和肌钙蛋白</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cTnC</w:t>
      </w:r>
      <w:r>
        <w:rPr>
          <w:rFonts w:ascii="宋体" w:hAnsi="宋体" w:eastAsia="宋体" w:cs="宋体"/>
          <w:color w:val="000000"/>
        </w:rPr>
        <w:t>），其中</w:t>
      </w:r>
      <w:r>
        <w:rPr>
          <w:rFonts w:ascii="Times New Roman" w:hAnsi="Times New Roman" w:eastAsia="Times New Roman" w:cs="Times New Roman"/>
          <w:color w:val="000000"/>
        </w:rPr>
        <w:t>cTnI</w:t>
      </w:r>
      <w:r>
        <w:rPr>
          <w:rFonts w:ascii="宋体" w:hAnsi="宋体" w:eastAsia="宋体" w:cs="宋体"/>
          <w:color w:val="000000"/>
        </w:rPr>
        <w:t>在血液中含量上升是心肌损伤的特异性指标。为制备抗</w:t>
      </w:r>
      <w:r>
        <w:rPr>
          <w:rFonts w:ascii="Times New Roman" w:hAnsi="Times New Roman" w:eastAsia="Times New Roman" w:cs="Times New Roman"/>
          <w:color w:val="000000"/>
        </w:rPr>
        <w:t>cTnI</w:t>
      </w:r>
      <w:r>
        <w:rPr>
          <w:rFonts w:ascii="宋体" w:hAnsi="宋体" w:eastAsia="宋体" w:cs="宋体"/>
          <w:color w:val="000000"/>
        </w:rPr>
        <w:t>的单克隆抗体，科研人员完成了以下过程。请回答相关问题：</w:t>
      </w:r>
    </w:p>
    <w:p w14:paraId="0E0EA07B">
      <w:pPr>
        <w:spacing w:line="240" w:lineRule="auto"/>
        <w:jc w:val="left"/>
        <w:textAlignment w:val="center"/>
        <w:rPr>
          <w:color w:val="000000"/>
        </w:rPr>
      </w:pPr>
      <w:r>
        <w:rPr>
          <w:color w:val="000000"/>
        </w:rPr>
        <w:drawing>
          <wp:inline distT="0" distB="0" distL="114300" distR="114300">
            <wp:extent cx="3981450" cy="6858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981450" cy="685800"/>
                    </a:xfrm>
                    <a:prstGeom prst="rect">
                      <a:avLst/>
                    </a:prstGeom>
                  </pic:spPr>
                </pic:pic>
              </a:graphicData>
            </a:graphic>
          </wp:inline>
        </w:drawing>
      </w:r>
    </w:p>
    <w:p w14:paraId="09C2E26D">
      <w:pPr>
        <w:spacing w:line="240" w:lineRule="auto"/>
        <w:jc w:val="left"/>
        <w:textAlignment w:val="center"/>
        <w:rPr>
          <w:color w:val="000000"/>
        </w:rPr>
      </w:pPr>
      <w:r>
        <w:rPr>
          <w:color w:val="000000"/>
        </w:rPr>
        <w:t>（1）</w:t>
      </w:r>
      <w:r>
        <w:rPr>
          <w:rFonts w:ascii="宋体" w:hAnsi="宋体" w:eastAsia="宋体" w:cs="宋体"/>
          <w:color w:val="000000"/>
        </w:rPr>
        <w:t>动物细胞培养时，可以用</w:t>
      </w:r>
      <w:r>
        <w:rPr>
          <w:color w:val="000000"/>
        </w:rPr>
        <w:t>_______</w:t>
      </w:r>
      <w:r>
        <w:rPr>
          <w:rFonts w:ascii="宋体" w:hAnsi="宋体" w:eastAsia="宋体" w:cs="宋体"/>
          <w:color w:val="000000"/>
        </w:rPr>
        <w:t>酶处理动物组织，得到分散的组织细胞，培养基除了添加葡萄糖、氨基酸、生长因子等必要的营养成分外，往往还需加入一定量的</w:t>
      </w:r>
      <w:r>
        <w:rPr>
          <w:color w:val="000000"/>
        </w:rPr>
        <w:t>__________</w:t>
      </w:r>
      <w:r>
        <w:rPr>
          <w:rFonts w:ascii="宋体" w:hAnsi="宋体" w:eastAsia="宋体" w:cs="宋体"/>
          <w:color w:val="000000"/>
        </w:rPr>
        <w:t>，以满足动物细胞培养的营养需要。在培养瓶中动物细胞培养一段时间后停止增殖的原因是</w:t>
      </w:r>
      <w:r>
        <w:rPr>
          <w:color w:val="000000"/>
        </w:rPr>
        <w:t>____________________________</w:t>
      </w:r>
      <w:r>
        <w:rPr>
          <w:rFonts w:ascii="宋体" w:hAnsi="宋体" w:eastAsia="宋体" w:cs="宋体"/>
          <w:color w:val="000000"/>
        </w:rPr>
        <w:t>（至少回答两点）。</w:t>
      </w:r>
    </w:p>
    <w:p w14:paraId="4C0069B7">
      <w:pPr>
        <w:spacing w:line="240" w:lineRule="auto"/>
        <w:jc w:val="left"/>
        <w:textAlignment w:val="center"/>
        <w:rPr>
          <w:color w:val="000000"/>
        </w:rPr>
      </w:pPr>
      <w:r>
        <w:rPr>
          <w:color w:val="000000"/>
        </w:rPr>
        <w:t>（2）</w:t>
      </w:r>
      <w:r>
        <w:rPr>
          <w:rFonts w:ascii="宋体" w:hAnsi="宋体" w:eastAsia="宋体" w:cs="宋体"/>
          <w:color w:val="000000"/>
        </w:rPr>
        <w:t>为了刺激小鼠机体产生更多的</w:t>
      </w:r>
      <w:r>
        <w:rPr>
          <w:rFonts w:ascii="Times New Roman" w:hAnsi="Times New Roman" w:eastAsia="Times New Roman" w:cs="Times New Roman"/>
          <w:color w:val="000000"/>
        </w:rPr>
        <w:t>B</w:t>
      </w:r>
      <w:r>
        <w:rPr>
          <w:rFonts w:ascii="宋体" w:hAnsi="宋体" w:eastAsia="宋体" w:cs="宋体"/>
          <w:color w:val="000000"/>
        </w:rPr>
        <w:t>淋巴细胞，每隔</w:t>
      </w:r>
      <w:r>
        <w:rPr>
          <w:rFonts w:ascii="Times New Roman" w:hAnsi="Times New Roman" w:eastAsia="Times New Roman" w:cs="Times New Roman"/>
          <w:color w:val="000000"/>
        </w:rPr>
        <w:t>2</w:t>
      </w:r>
      <w:r>
        <w:rPr>
          <w:rFonts w:ascii="宋体" w:hAnsi="宋体" w:eastAsia="宋体" w:cs="宋体"/>
          <w:color w:val="000000"/>
        </w:rPr>
        <w:t>周用</w:t>
      </w:r>
      <w:r>
        <w:rPr>
          <w:color w:val="000000"/>
        </w:rPr>
        <w:t>______________</w:t>
      </w:r>
      <w:r>
        <w:rPr>
          <w:rFonts w:ascii="宋体" w:hAnsi="宋体" w:eastAsia="宋体" w:cs="宋体"/>
          <w:color w:val="000000"/>
        </w:rPr>
        <w:t>作为抗原注射小鼠</w:t>
      </w:r>
      <w:r>
        <w:rPr>
          <w:rFonts w:ascii="Times New Roman" w:hAnsi="Times New Roman" w:eastAsia="Times New Roman" w:cs="Times New Roman"/>
          <w:color w:val="000000"/>
        </w:rPr>
        <w:t>1</w:t>
      </w:r>
      <w:r>
        <w:rPr>
          <w:rFonts w:ascii="宋体" w:hAnsi="宋体" w:eastAsia="宋体" w:cs="宋体"/>
          <w:color w:val="000000"/>
        </w:rPr>
        <w:t>次，共注射</w:t>
      </w:r>
      <w:r>
        <w:rPr>
          <w:rFonts w:ascii="Times New Roman" w:hAnsi="Times New Roman" w:eastAsia="Times New Roman" w:cs="Times New Roman"/>
          <w:color w:val="000000"/>
        </w:rPr>
        <w:t>3</w:t>
      </w:r>
      <w:r>
        <w:rPr>
          <w:rFonts w:ascii="宋体" w:hAnsi="宋体" w:eastAsia="宋体" w:cs="宋体"/>
          <w:color w:val="000000"/>
        </w:rPr>
        <w:t>次。最后一次免疫后第</w:t>
      </w:r>
      <w:r>
        <w:rPr>
          <w:rFonts w:ascii="Times New Roman" w:hAnsi="Times New Roman" w:eastAsia="Times New Roman" w:cs="Times New Roman"/>
          <w:color w:val="000000"/>
        </w:rPr>
        <w:t>3</w:t>
      </w:r>
      <w:r>
        <w:rPr>
          <w:rFonts w:ascii="宋体" w:hAnsi="宋体" w:eastAsia="宋体" w:cs="宋体"/>
          <w:color w:val="000000"/>
        </w:rPr>
        <w:t>天，取脾脏内部分组织制成细胞悬液与骨髓瘤细胞诱导融合，常用的化学诱导剂是</w:t>
      </w:r>
      <w:r>
        <w:rPr>
          <w:color w:val="000000"/>
        </w:rPr>
        <w:t>___________</w:t>
      </w:r>
      <w:r>
        <w:rPr>
          <w:rFonts w:ascii="宋体" w:hAnsi="宋体" w:eastAsia="宋体" w:cs="宋体"/>
          <w:color w:val="000000"/>
        </w:rPr>
        <w:t>。为了获得杂交瘤细胞，应将甲放在</w:t>
      </w:r>
      <w:r>
        <w:rPr>
          <w:color w:val="000000"/>
        </w:rPr>
        <w:t>_____________</w:t>
      </w:r>
      <w:r>
        <w:rPr>
          <w:rFonts w:ascii="宋体" w:hAnsi="宋体" w:eastAsia="宋体" w:cs="宋体"/>
          <w:color w:val="000000"/>
        </w:rPr>
        <w:t>培养基上进行培养。②过程表示将乙细胞接种到多孔培养板上，进行</w:t>
      </w:r>
      <w:r>
        <w:rPr>
          <w:color w:val="000000"/>
        </w:rPr>
        <w:t>________</w:t>
      </w:r>
      <w:r>
        <w:rPr>
          <w:rFonts w:ascii="宋体" w:hAnsi="宋体" w:eastAsia="宋体" w:cs="宋体"/>
          <w:color w:val="000000"/>
        </w:rPr>
        <w:t>检测，之后稀释、培养、再检测，并多次重复上述操作，其目的是筛选获得抗</w:t>
      </w:r>
      <w:r>
        <w:rPr>
          <w:rFonts w:ascii="Times New Roman" w:hAnsi="Times New Roman" w:eastAsia="Times New Roman" w:cs="Times New Roman"/>
          <w:color w:val="000000"/>
        </w:rPr>
        <w:t>cTnI</w:t>
      </w:r>
      <w:r>
        <w:rPr>
          <w:rFonts w:ascii="宋体" w:hAnsi="宋体" w:eastAsia="宋体" w:cs="宋体"/>
          <w:color w:val="000000"/>
        </w:rPr>
        <w:t>抗体产量大、纯度高的杂交瘤细胞丙。与传统方法生成的抗体相比，杂交瘤细胞丙产生的单克隆抗体最主要的优点是</w:t>
      </w:r>
      <w:r>
        <w:rPr>
          <w:color w:val="000000"/>
        </w:rPr>
        <w:t>______________________</w:t>
      </w:r>
      <w:r>
        <w:rPr>
          <w:rFonts w:ascii="宋体" w:hAnsi="宋体" w:eastAsia="宋体" w:cs="宋体"/>
          <w:color w:val="000000"/>
        </w:rPr>
        <w:t>。</w:t>
      </w:r>
    </w:p>
    <w:p w14:paraId="3D39EB41">
      <w:pPr>
        <w:spacing w:line="240" w:lineRule="auto"/>
        <w:jc w:val="left"/>
        <w:textAlignment w:val="center"/>
        <w:rPr>
          <w:color w:val="000000"/>
        </w:rPr>
      </w:pPr>
      <w:r>
        <w:rPr>
          <w:color w:val="000000"/>
        </w:rPr>
        <w:t>（3）</w:t>
      </w:r>
      <w:r>
        <w:rPr>
          <w:rFonts w:ascii="宋体" w:hAnsi="宋体" w:eastAsia="宋体" w:cs="宋体"/>
          <w:color w:val="000000"/>
        </w:rPr>
        <w:t>酶联免疫吸附双抗体夹心法是医学上常用的定量检测抗原的方法，具体原理如图示：</w:t>
      </w:r>
    </w:p>
    <w:p w14:paraId="654D2329">
      <w:pPr>
        <w:spacing w:line="240" w:lineRule="auto"/>
        <w:jc w:val="left"/>
        <w:textAlignment w:val="center"/>
        <w:rPr>
          <w:color w:val="000000"/>
        </w:rPr>
      </w:pPr>
      <w:r>
        <w:rPr>
          <w:color w:val="000000"/>
        </w:rPr>
        <w:drawing>
          <wp:inline distT="0" distB="0" distL="114300" distR="114300">
            <wp:extent cx="3819525" cy="8001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819525" cy="800100"/>
                    </a:xfrm>
                    <a:prstGeom prst="rect">
                      <a:avLst/>
                    </a:prstGeom>
                  </pic:spPr>
                </pic:pic>
              </a:graphicData>
            </a:graphic>
          </wp:inline>
        </w:drawing>
      </w:r>
    </w:p>
    <w:p w14:paraId="0A1E3465">
      <w:pPr>
        <w:spacing w:line="240" w:lineRule="auto"/>
        <w:jc w:val="both"/>
        <w:textAlignment w:val="center"/>
        <w:rPr>
          <w:color w:val="000000"/>
        </w:rPr>
      </w:pPr>
      <w:r>
        <w:rPr>
          <w:rFonts w:ascii="宋体" w:hAnsi="宋体" w:eastAsia="宋体" w:cs="宋体"/>
          <w:color w:val="000000"/>
        </w:rPr>
        <w:t>据图分析，固相抗体和酶标抗体均能与同一抗原结合，这是由于不同抗体能与同一抗原表面的不同部位结合。该检测方法中，酶标抗体的作用是</w:t>
      </w:r>
      <w:r>
        <w:rPr>
          <w:color w:val="000000"/>
        </w:rPr>
        <w:t>________________________________</w:t>
      </w:r>
      <w:r>
        <w:rPr>
          <w:rFonts w:ascii="宋体" w:hAnsi="宋体" w:eastAsia="宋体" w:cs="宋体"/>
          <w:color w:val="000000"/>
        </w:rPr>
        <w:t>。</w:t>
      </w:r>
    </w:p>
    <w:p w14:paraId="3427DA83">
      <w:pPr>
        <w:spacing w:line="240" w:lineRule="auto"/>
        <w:textAlignment w:val="center"/>
        <w:rPr>
          <w:color w:val="000000"/>
        </w:rPr>
      </w:pPr>
      <w:r>
        <w:rPr>
          <w:color w:val="2E75B6"/>
        </w:rPr>
        <w:t>【答案】</w:t>
      </w:r>
      <w:r>
        <w:rPr>
          <w:color w:val="000000"/>
        </w:rPr>
        <w:t xml:space="preserve">（1）    ①. </w:t>
      </w:r>
      <w:r>
        <w:rPr>
          <w:rFonts w:ascii="宋体" w:hAnsi="宋体" w:eastAsia="宋体" w:cs="宋体"/>
          <w:color w:val="000000"/>
        </w:rPr>
        <w:t>胰蛋白酶（胶原蛋白酶）</w:t>
      </w:r>
      <w:r>
        <w:rPr>
          <w:color w:val="000000"/>
        </w:rPr>
        <w:t xml:space="preserve">    ②. </w:t>
      </w:r>
      <w:r>
        <w:rPr>
          <w:rFonts w:ascii="宋体" w:hAnsi="宋体" w:eastAsia="宋体" w:cs="宋体"/>
          <w:color w:val="000000"/>
        </w:rPr>
        <w:t>动物血清</w:t>
      </w:r>
      <w:r>
        <w:rPr>
          <w:color w:val="000000"/>
        </w:rPr>
        <w:t xml:space="preserve">    ③. </w:t>
      </w:r>
      <w:r>
        <w:rPr>
          <w:rFonts w:ascii="宋体" w:hAnsi="宋体" w:eastAsia="宋体" w:cs="宋体"/>
          <w:color w:val="000000"/>
        </w:rPr>
        <w:t>细胞密度过大、培养液中营养物质缺乏、有害代谢产物积累</w:t>
      </w:r>
      <w:r>
        <w:rPr>
          <w:color w:val="000000"/>
        </w:rPr>
        <w:t xml:space="preserve">    </w:t>
      </w:r>
    </w:p>
    <w:p w14:paraId="22E332E5">
      <w:pPr>
        <w:spacing w:line="240" w:lineRule="auto"/>
        <w:textAlignment w:val="center"/>
        <w:rPr>
          <w:color w:val="000000"/>
        </w:rPr>
      </w:pPr>
      <w:r>
        <w:rPr>
          <w:color w:val="000000"/>
        </w:rPr>
        <w:t xml:space="preserve">（2）    ①. </w:t>
      </w:r>
      <w:r>
        <w:rPr>
          <w:rFonts w:ascii="Times New Roman" w:hAnsi="Times New Roman" w:eastAsia="Times New Roman" w:cs="Times New Roman"/>
          <w:color w:val="000000"/>
        </w:rPr>
        <w:t>cTnI</w:t>
      </w:r>
      <w:r>
        <w:rPr>
          <w:color w:val="000000"/>
        </w:rPr>
        <w:t xml:space="preserve">    ②. </w:t>
      </w:r>
      <w:r>
        <w:rPr>
          <w:rFonts w:ascii="宋体" w:hAnsi="宋体" w:eastAsia="宋体" w:cs="宋体"/>
          <w:color w:val="000000"/>
        </w:rPr>
        <w:t>聚乙二醇</w:t>
      </w:r>
      <w:r>
        <w:rPr>
          <w:color w:val="000000"/>
        </w:rPr>
        <w:t xml:space="preserve">    ③. </w:t>
      </w:r>
      <w:r>
        <w:rPr>
          <w:rFonts w:ascii="宋体" w:hAnsi="宋体" w:eastAsia="宋体" w:cs="宋体"/>
          <w:color w:val="000000"/>
        </w:rPr>
        <w:t>（</w:t>
      </w:r>
      <w:r>
        <w:rPr>
          <w:rFonts w:ascii="Times New Roman" w:hAnsi="Times New Roman" w:eastAsia="Times New Roman" w:cs="Times New Roman"/>
          <w:color w:val="000000"/>
        </w:rPr>
        <w:t>HAT</w:t>
      </w:r>
      <w:r>
        <w:rPr>
          <w:rFonts w:ascii="宋体" w:hAnsi="宋体" w:eastAsia="宋体" w:cs="宋体"/>
          <w:color w:val="000000"/>
        </w:rPr>
        <w:t>）选择性</w:t>
      </w:r>
      <w:r>
        <w:rPr>
          <w:color w:val="000000"/>
        </w:rPr>
        <w:t xml:space="preserve">    ④. </w:t>
      </w:r>
      <w:r>
        <w:rPr>
          <w:rFonts w:ascii="宋体" w:hAnsi="宋体" w:eastAsia="宋体" w:cs="宋体"/>
          <w:color w:val="000000"/>
        </w:rPr>
        <w:t>抗体</w:t>
      </w:r>
      <w:r>
        <w:rPr>
          <w:color w:val="000000"/>
        </w:rPr>
        <w:t xml:space="preserve">    ⑤. </w:t>
      </w:r>
      <w:r>
        <w:rPr>
          <w:rFonts w:ascii="宋体" w:hAnsi="宋体" w:eastAsia="宋体" w:cs="宋体"/>
          <w:color w:val="000000"/>
        </w:rPr>
        <w:t>特异性强、灵敏度高并可能大量制备</w:t>
      </w:r>
      <w:r>
        <w:rPr>
          <w:color w:val="000000"/>
        </w:rPr>
        <w:t xml:space="preserve">    </w:t>
      </w:r>
    </w:p>
    <w:p w14:paraId="47D95DA6">
      <w:pPr>
        <w:spacing w:line="240" w:lineRule="auto"/>
        <w:textAlignment w:val="center"/>
        <w:rPr>
          <w:color w:val="000000"/>
        </w:rPr>
      </w:pPr>
      <w:r>
        <w:rPr>
          <w:color w:val="000000"/>
        </w:rPr>
        <w:t>（3）</w:t>
      </w:r>
      <w:r>
        <w:rPr>
          <w:rFonts w:ascii="宋体" w:hAnsi="宋体" w:eastAsia="宋体" w:cs="宋体"/>
          <w:color w:val="000000"/>
        </w:rPr>
        <w:t>与待测抗原结合，酶催化底物水解</w:t>
      </w:r>
    </w:p>
    <w:p w14:paraId="35A45DB9">
      <w:pPr>
        <w:spacing w:line="240" w:lineRule="auto"/>
        <w:textAlignment w:val="center"/>
        <w:rPr>
          <w:color w:val="000000"/>
        </w:rPr>
      </w:pPr>
      <w:r>
        <w:rPr>
          <w:color w:val="2E75B6"/>
        </w:rPr>
        <w:t>【解析】</w:t>
      </w:r>
    </w:p>
    <w:p w14:paraId="6C0ACCAA">
      <w:pPr>
        <w:spacing w:line="240" w:lineRule="auto"/>
        <w:jc w:val="left"/>
        <w:textAlignment w:val="center"/>
        <w:rPr>
          <w:color w:val="000000"/>
        </w:rPr>
      </w:pPr>
      <w:r>
        <w:rPr>
          <w:color w:val="000000"/>
        </w:rPr>
        <w:t>【分析】1、单克隆抗体指由单个B淋巴细胞经过无性繁殖（克隆），形成基因型相同的细胞群，这一细胞群所产生的化学性质单一、特异性强的抗体称为单克隆抗体。动物体内产生的特异性抗体的种类可多达百万种以上，但每一个B淋巴细胞只分泌一种特异性抗体。因此，要想获得大量的单一抗体，必须克隆单一的B淋巴细胞，形成细胞群。如果把一种B淋巴细胞与能在体外大量增殖的骨髓瘤细胞融合，所得到的融合细胞就可能大量增殖，产生足够数量的特定抗体。</w:t>
      </w:r>
    </w:p>
    <w:p w14:paraId="702C3B74">
      <w:pPr>
        <w:spacing w:line="240" w:lineRule="auto"/>
        <w:jc w:val="left"/>
        <w:textAlignment w:val="center"/>
        <w:rPr>
          <w:color w:val="000000"/>
        </w:rPr>
      </w:pPr>
      <w:r>
        <w:rPr>
          <w:color w:val="000000"/>
        </w:rPr>
        <w:t>2、单克隆抗体制备流程：先给小鼠注射特定抗原使之发生免疫反应，之后从小鼠脾脏中获取已经免疫的B淋巴细胞；诱导B细胞和骨髓瘤细胞融合，利用选择培养基筛选出杂交瘤细胞；进行抗体检测，筛选出能产生特定抗体的杂交瘤细胞；进行克隆化培养，即用培养基培养和注入小鼠腹腔中培养；最后从培养液或小鼠腹水中获取单克隆抗体。</w:t>
      </w:r>
    </w:p>
    <w:p w14:paraId="5D9A9978">
      <w:pPr>
        <w:spacing w:line="240" w:lineRule="auto"/>
        <w:jc w:val="left"/>
        <w:textAlignment w:val="center"/>
        <w:rPr>
          <w:color w:val="000000"/>
        </w:rPr>
      </w:pPr>
      <w:r>
        <w:rPr>
          <w:color w:val="000000"/>
        </w:rPr>
        <w:t>【小问1详解】</w:t>
      </w:r>
    </w:p>
    <w:p w14:paraId="005A8AA0">
      <w:pPr>
        <w:spacing w:line="240" w:lineRule="auto"/>
        <w:jc w:val="left"/>
        <w:textAlignment w:val="center"/>
        <w:rPr>
          <w:color w:val="000000"/>
        </w:rPr>
      </w:pPr>
      <w:r>
        <w:rPr>
          <w:color w:val="000000"/>
        </w:rPr>
        <w:t>动物细胞培养时，需要首先获得单细胞，可用胰蛋白酶或胶原蛋白酶处理动物组织，得到分散的组织细胞；动物细胞培养时，培养基除了添加葡萄糖、氨基酸等必要的营养成分外，往往还需加入一定量的动物血清，以满足动物细胞培养的营养需要；在培养瓶中动物细胞培养一段时间后，由于细胞增殖、代谢导致细胞密度过大、培养液中营养物质缺乏、有害代谢产物积累等而停止增殖。</w:t>
      </w:r>
    </w:p>
    <w:p w14:paraId="690CFF7D">
      <w:pPr>
        <w:spacing w:line="240" w:lineRule="auto"/>
        <w:jc w:val="left"/>
        <w:textAlignment w:val="center"/>
        <w:rPr>
          <w:color w:val="000000"/>
        </w:rPr>
      </w:pPr>
      <w:r>
        <w:rPr>
          <w:color w:val="000000"/>
        </w:rPr>
        <w:t>【小问2详解】</w:t>
      </w:r>
    </w:p>
    <w:p w14:paraId="0738CF7D">
      <w:pPr>
        <w:spacing w:line="240" w:lineRule="auto"/>
        <w:jc w:val="left"/>
        <w:textAlignment w:val="center"/>
        <w:rPr>
          <w:color w:val="000000"/>
        </w:rPr>
      </w:pPr>
      <w:r>
        <w:rPr>
          <w:color w:val="000000"/>
        </w:rPr>
        <w:t>为了刺激小鼠机体产生更多的B淋巴细胞，一般通过多次注射相应抗原，刺激机体发生免疫应答；取脾脏内部分组织制成细胞悬液与骨髓瘤细胞诱导融合，常用的化学诱导因素是聚乙二醇（PEG）；杂交瘤细胞需要对甲筛选，乙和丙是筛选得到的杂交瘤细胞，其中①代表用特定的选择培养基进行筛选，通常是HAT培养基；②过程表示将乙细胞接种到多孔培养板上，进行抗体阳性检测，之后稀释、培养、再检测，并多次重复上述操作，就能获得足够数量的能分泌抗cTnI抗体的细胞；过该技术获得的单抗特点是特异性强、灵敏度高并可大量制备。</w:t>
      </w:r>
    </w:p>
    <w:p w14:paraId="563B4E67">
      <w:pPr>
        <w:spacing w:line="240" w:lineRule="auto"/>
        <w:jc w:val="left"/>
        <w:textAlignment w:val="center"/>
        <w:rPr>
          <w:color w:val="000000"/>
        </w:rPr>
      </w:pPr>
      <w:r>
        <w:rPr>
          <w:color w:val="000000"/>
        </w:rPr>
        <w:t>【小问3详解】</w:t>
      </w:r>
    </w:p>
    <w:p w14:paraId="2AFFF439">
      <w:pPr>
        <w:spacing w:line="240" w:lineRule="auto"/>
        <w:jc w:val="left"/>
        <w:textAlignment w:val="center"/>
        <w:rPr>
          <w:color w:val="000000"/>
        </w:rPr>
      </w:pPr>
      <w:r>
        <w:rPr>
          <w:color w:val="000000"/>
        </w:rPr>
        <w:t>分析图中过程，两种抗体与检测的抗原均能结合，但结合部位是不同的，而酶标抗体可以与待测抗原结合，酶催化底物水解，所以通过检测其分解产物多少就可确定抗原的含量，所以酶标抗体的作用是与待测抗原结合，酶催化底物水解。</w:t>
      </w:r>
    </w:p>
    <w:p w14:paraId="5BF3CA72">
      <w:pPr>
        <w:spacing w:line="240" w:lineRule="auto"/>
        <w:jc w:val="left"/>
        <w:textAlignment w:val="center"/>
        <w:rPr>
          <w:color w:val="000000"/>
        </w:rPr>
      </w:pPr>
      <w:r>
        <w:rPr>
          <w:color w:val="000000"/>
        </w:rPr>
        <w:t xml:space="preserve">22. </w:t>
      </w:r>
      <w:r>
        <w:rPr>
          <w:rFonts w:ascii="宋体" w:hAnsi="宋体" w:eastAsia="宋体" w:cs="宋体"/>
          <w:color w:val="000000"/>
        </w:rPr>
        <w:t>稻田养蟹是生态农业的重要养殖方式，引种的中华绒螯蟹（河蟹）主要以浮萍、杂草等植物和有机碎屑为食，同时也能有效的控制稻田病虫草害的发生。图</w:t>
      </w:r>
      <w:r>
        <w:rPr>
          <w:rFonts w:ascii="Times New Roman" w:hAnsi="Times New Roman" w:eastAsia="Times New Roman" w:cs="Times New Roman"/>
          <w:color w:val="000000"/>
        </w:rPr>
        <w:t>1</w:t>
      </w:r>
      <w:r>
        <w:rPr>
          <w:rFonts w:ascii="宋体" w:hAnsi="宋体" w:eastAsia="宋体" w:cs="宋体"/>
          <w:color w:val="000000"/>
        </w:rPr>
        <w:t>表示北方某蟹</w:t>
      </w:r>
      <w:r>
        <w:rPr>
          <w:rFonts w:ascii="Times New Roman" w:hAnsi="Times New Roman" w:eastAsia="Times New Roman" w:cs="Times New Roman"/>
          <w:color w:val="000000"/>
        </w:rPr>
        <w:t>-</w:t>
      </w:r>
      <w:r>
        <w:rPr>
          <w:rFonts w:ascii="宋体" w:hAnsi="宋体" w:eastAsia="宋体" w:cs="宋体"/>
          <w:color w:val="000000"/>
        </w:rPr>
        <w:t>稻复合养殖体系主要营养关系。请回答下列问题。</w:t>
      </w:r>
    </w:p>
    <w:p w14:paraId="0223C938">
      <w:pPr>
        <w:spacing w:line="240" w:lineRule="auto"/>
        <w:jc w:val="left"/>
        <w:textAlignment w:val="center"/>
        <w:rPr>
          <w:color w:val="000000"/>
        </w:rPr>
      </w:pPr>
      <w:r>
        <w:rPr>
          <w:color w:val="000000"/>
        </w:rPr>
        <w:drawing>
          <wp:inline distT="0" distB="0" distL="114300" distR="114300">
            <wp:extent cx="4533900" cy="24955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533900" cy="2495550"/>
                    </a:xfrm>
                    <a:prstGeom prst="rect">
                      <a:avLst/>
                    </a:prstGeom>
                  </pic:spPr>
                </pic:pic>
              </a:graphicData>
            </a:graphic>
          </wp:inline>
        </w:drawing>
      </w:r>
      <w:r>
        <w:rPr>
          <w:color w:val="000000"/>
        </w:rPr>
        <w:t xml:space="preserve">  </w:t>
      </w:r>
      <w:r>
        <w:rPr>
          <w:color w:val="000000"/>
        </w:rPr>
        <w:drawing>
          <wp:inline distT="0" distB="0" distL="114300" distR="114300">
            <wp:extent cx="3838575" cy="3000375"/>
            <wp:effectExtent l="0" t="0" r="0" b="0"/>
            <wp:docPr id="1628119732" name="图片 16281197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9732" name="图片 1628119732"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838575" cy="3000375"/>
                    </a:xfrm>
                    <a:prstGeom prst="rect">
                      <a:avLst/>
                    </a:prstGeom>
                  </pic:spPr>
                </pic:pic>
              </a:graphicData>
            </a:graphic>
          </wp:inline>
        </w:drawing>
      </w:r>
      <w:r>
        <w:rPr>
          <w:color w:val="000000"/>
        </w:rPr>
        <w:t xml:space="preserve">  </w:t>
      </w:r>
    </w:p>
    <w:p w14:paraId="5C2135FB">
      <w:pPr>
        <w:spacing w:line="240" w:lineRule="auto"/>
        <w:jc w:val="left"/>
        <w:textAlignment w:val="center"/>
        <w:rPr>
          <w:color w:val="000000"/>
        </w:rPr>
      </w:pPr>
      <w:r>
        <w:rPr>
          <w:color w:val="000000"/>
        </w:rPr>
        <w:t>（1）</w:t>
      </w:r>
      <w:r>
        <w:rPr>
          <w:rFonts w:ascii="宋体" w:hAnsi="宋体" w:eastAsia="宋体" w:cs="宋体"/>
          <w:color w:val="000000"/>
        </w:rPr>
        <w:t>据图</w:t>
      </w:r>
      <w:r>
        <w:rPr>
          <w:rFonts w:ascii="Times New Roman" w:hAnsi="Times New Roman" w:eastAsia="Times New Roman" w:cs="Times New Roman"/>
          <w:color w:val="000000"/>
        </w:rPr>
        <w:t>1</w:t>
      </w:r>
      <w:r>
        <w:rPr>
          <w:rFonts w:ascii="宋体" w:hAnsi="宋体" w:eastAsia="宋体" w:cs="宋体"/>
          <w:color w:val="000000"/>
        </w:rPr>
        <w:t>可知，河蟹属于生态系统中的</w:t>
      </w:r>
      <w:r>
        <w:rPr>
          <w:color w:val="000000"/>
        </w:rPr>
        <w:t>______</w:t>
      </w:r>
      <w:r>
        <w:rPr>
          <w:rFonts w:ascii="宋体" w:hAnsi="宋体" w:eastAsia="宋体" w:cs="宋体"/>
          <w:color w:val="000000"/>
        </w:rPr>
        <w:t>成分，河蟹和鸟之间的种间关系有</w:t>
      </w:r>
      <w:r>
        <w:rPr>
          <w:color w:val="000000"/>
        </w:rPr>
        <w:t>______</w:t>
      </w:r>
      <w:r>
        <w:rPr>
          <w:rFonts w:ascii="宋体" w:hAnsi="宋体" w:eastAsia="宋体" w:cs="宋体"/>
          <w:color w:val="000000"/>
        </w:rPr>
        <w:t>。河蟹的引种调整了生物的种间关系，改善了稻田的结构与功能，也增加了农民的收入，体现的生态工程原理有</w:t>
      </w:r>
      <w:r>
        <w:rPr>
          <w:color w:val="000000"/>
        </w:rPr>
        <w:t>_____</w:t>
      </w:r>
      <w:r>
        <w:rPr>
          <w:rFonts w:ascii="宋体" w:hAnsi="宋体" w:eastAsia="宋体" w:cs="宋体"/>
          <w:color w:val="000000"/>
        </w:rPr>
        <w:t>。</w:t>
      </w:r>
    </w:p>
    <w:p w14:paraId="68A4E57D">
      <w:pPr>
        <w:spacing w:line="240" w:lineRule="auto"/>
        <w:jc w:val="left"/>
        <w:textAlignment w:val="center"/>
        <w:rPr>
          <w:color w:val="000000"/>
        </w:rPr>
      </w:pPr>
      <w:r>
        <w:rPr>
          <w:color w:val="000000"/>
        </w:rPr>
        <w:t>（2）</w:t>
      </w:r>
      <w:r>
        <w:rPr>
          <w:rFonts w:ascii="宋体" w:hAnsi="宋体" w:eastAsia="宋体" w:cs="宋体"/>
          <w:color w:val="000000"/>
        </w:rPr>
        <w:t>为探究不同体重规格河蟹对不同种类杂草的摄食偏好情况，研究人员采用投放网箱养殖河蟹。在投喂前，对河蟹进行</w:t>
      </w:r>
      <w:r>
        <w:rPr>
          <w:color w:val="000000"/>
        </w:rPr>
        <w:t>______</w:t>
      </w:r>
      <w:r>
        <w:rPr>
          <w:rFonts w:ascii="宋体" w:hAnsi="宋体" w:eastAsia="宋体" w:cs="宋体"/>
          <w:color w:val="000000"/>
        </w:rPr>
        <w:t>处理，然后投喂不同种类的杂草，结果如图</w:t>
      </w:r>
      <w:r>
        <w:rPr>
          <w:rFonts w:ascii="Times New Roman" w:hAnsi="Times New Roman" w:eastAsia="Times New Roman" w:cs="Times New Roman"/>
          <w:color w:val="000000"/>
        </w:rPr>
        <w:t>2</w:t>
      </w:r>
      <w:r>
        <w:rPr>
          <w:rFonts w:ascii="宋体" w:hAnsi="宋体" w:eastAsia="宋体" w:cs="宋体"/>
          <w:color w:val="000000"/>
        </w:rPr>
        <w:t>所示。据图</w:t>
      </w:r>
      <w:r>
        <w:rPr>
          <w:rFonts w:ascii="Times New Roman" w:hAnsi="Times New Roman" w:eastAsia="Times New Roman" w:cs="Times New Roman"/>
          <w:color w:val="000000"/>
        </w:rPr>
        <w:t>2</w:t>
      </w:r>
      <w:r>
        <w:rPr>
          <w:rFonts w:ascii="宋体" w:hAnsi="宋体" w:eastAsia="宋体" w:cs="宋体"/>
          <w:color w:val="000000"/>
        </w:rPr>
        <w:t>分析可知，河蟹摄食偏好依次为</w:t>
      </w:r>
      <w:r>
        <w:rPr>
          <w:color w:val="000000"/>
        </w:rPr>
        <w:t>______</w:t>
      </w:r>
      <w:r>
        <w:rPr>
          <w:rFonts w:ascii="宋体" w:hAnsi="宋体" w:eastAsia="宋体" w:cs="宋体"/>
          <w:color w:val="000000"/>
        </w:rPr>
        <w:t>；对野慈姑、鸭舌草等杂草的摄食，均以</w:t>
      </w:r>
      <w:r>
        <w:rPr>
          <w:color w:val="000000"/>
        </w:rPr>
        <w:t>______</w:t>
      </w:r>
      <w:r>
        <w:rPr>
          <w:rFonts w:ascii="宋体" w:hAnsi="宋体" w:eastAsia="宋体" w:cs="宋体"/>
          <w:color w:val="000000"/>
        </w:rPr>
        <w:t>体重规格的河蟹摄食率最高。</w:t>
      </w:r>
    </w:p>
    <w:p w14:paraId="2E6A3CCA">
      <w:pPr>
        <w:spacing w:line="240" w:lineRule="auto"/>
        <w:jc w:val="left"/>
        <w:textAlignment w:val="center"/>
        <w:rPr>
          <w:color w:val="000000"/>
        </w:rPr>
      </w:pPr>
      <w:r>
        <w:rPr>
          <w:color w:val="000000"/>
        </w:rPr>
        <w:t>（3）</w:t>
      </w:r>
      <w:r>
        <w:rPr>
          <w:rFonts w:ascii="宋体" w:hAnsi="宋体" w:eastAsia="宋体" w:cs="宋体"/>
          <w:color w:val="000000"/>
        </w:rPr>
        <w:t>人类农用器具、车辆运输、投喂饲料与田间管理活动等农事活动都需要通过道路实现，某研究小组探究了稻蟹共生模式中农事活动对河蟹筑穴行为的影响。图</w:t>
      </w:r>
      <w:r>
        <w:rPr>
          <w:rFonts w:ascii="Times New Roman" w:hAnsi="Times New Roman" w:eastAsia="Times New Roman" w:cs="Times New Roman"/>
          <w:color w:val="000000"/>
        </w:rPr>
        <w:t>3</w:t>
      </w:r>
      <w:r>
        <w:rPr>
          <w:rFonts w:ascii="宋体" w:hAnsi="宋体" w:eastAsia="宋体" w:cs="宋体"/>
          <w:color w:val="000000"/>
        </w:rPr>
        <w:t>表示蟹洞数量与不同田块的关系。</w:t>
      </w:r>
      <w:r>
        <w:rPr>
          <w:rFonts w:ascii="宋体" w:hAnsi="宋体" w:eastAsia="宋体" w:cs="宋体"/>
          <w:color w:val="000000"/>
        </w:rPr>
        <w:br w:type="textWrapping"/>
      </w:r>
    </w:p>
    <w:p w14:paraId="6CE6C8D8">
      <w:pPr>
        <w:spacing w:line="240" w:lineRule="auto"/>
        <w:jc w:val="left"/>
        <w:textAlignment w:val="center"/>
        <w:rPr>
          <w:color w:val="000000"/>
        </w:rPr>
      </w:pPr>
      <w:r>
        <w:rPr>
          <w:color w:val="000000"/>
        </w:rPr>
        <w:drawing>
          <wp:inline distT="0" distB="0" distL="114300" distR="114300">
            <wp:extent cx="2781300" cy="21621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781300" cy="2162175"/>
                    </a:xfrm>
                    <a:prstGeom prst="rect">
                      <a:avLst/>
                    </a:prstGeom>
                  </pic:spPr>
                </pic:pic>
              </a:graphicData>
            </a:graphic>
          </wp:inline>
        </w:drawing>
      </w:r>
      <w:r>
        <w:rPr>
          <w:color w:val="000000"/>
        </w:rPr>
        <w:t xml:space="preserve">  </w:t>
      </w:r>
    </w:p>
    <w:p w14:paraId="25974B47">
      <w:pPr>
        <w:spacing w:line="240" w:lineRule="auto"/>
        <w:jc w:val="left"/>
        <w:textAlignment w:val="center"/>
        <w:rPr>
          <w:color w:val="000000"/>
        </w:rPr>
      </w:pPr>
      <w:r>
        <w:rPr>
          <w:rFonts w:ascii="宋体" w:hAnsi="宋体" w:eastAsia="宋体" w:cs="宋体"/>
          <w:color w:val="000000"/>
        </w:rPr>
        <w:t>①统计水稻收割后田块内蟹洞数量和设置田面水质检测点可分别采用</w:t>
      </w:r>
      <w:r>
        <w:rPr>
          <w:color w:val="000000"/>
        </w:rPr>
        <w:t>______</w:t>
      </w:r>
      <w:r>
        <w:rPr>
          <w:rFonts w:ascii="宋体" w:hAnsi="宋体" w:eastAsia="宋体" w:cs="宋体"/>
          <w:color w:val="000000"/>
        </w:rPr>
        <w:t>法。</w:t>
      </w:r>
    </w:p>
    <w:p w14:paraId="72F8E288">
      <w:pPr>
        <w:spacing w:line="240" w:lineRule="auto"/>
        <w:jc w:val="left"/>
        <w:textAlignment w:val="center"/>
        <w:rPr>
          <w:color w:val="000000"/>
        </w:rPr>
      </w:pPr>
      <w:r>
        <w:rPr>
          <w:rFonts w:ascii="宋体" w:hAnsi="宋体" w:eastAsia="宋体" w:cs="宋体"/>
          <w:color w:val="000000"/>
        </w:rPr>
        <w:t>②据图</w:t>
      </w:r>
      <w:r>
        <w:rPr>
          <w:rFonts w:ascii="Times New Roman" w:hAnsi="Times New Roman" w:eastAsia="Times New Roman" w:cs="Times New Roman"/>
          <w:color w:val="000000"/>
        </w:rPr>
        <w:t>3</w:t>
      </w:r>
      <w:r>
        <w:rPr>
          <w:rFonts w:ascii="宋体" w:hAnsi="宋体" w:eastAsia="宋体" w:cs="宋体"/>
          <w:color w:val="000000"/>
        </w:rPr>
        <w:t>分析，当人类农事活动频度增大，河蟹筑穴概率会</w:t>
      </w:r>
      <w:r>
        <w:rPr>
          <w:color w:val="000000"/>
        </w:rPr>
        <w:t>______</w:t>
      </w:r>
      <w:r>
        <w:rPr>
          <w:rFonts w:ascii="宋体" w:hAnsi="宋体" w:eastAsia="宋体" w:cs="宋体"/>
          <w:color w:val="000000"/>
        </w:rPr>
        <w:t>，说明农事活动会影响河蟹筑穴行为，其原因可能有</w:t>
      </w:r>
      <w:r>
        <w:rPr>
          <w:color w:val="000000"/>
        </w:rPr>
        <w:t>______</w:t>
      </w:r>
      <w:r>
        <w:rPr>
          <w:rFonts w:ascii="宋体" w:hAnsi="宋体" w:eastAsia="宋体" w:cs="宋体"/>
          <w:color w:val="000000"/>
        </w:rPr>
        <w:t>。</w:t>
      </w:r>
    </w:p>
    <w:p w14:paraId="67E65942">
      <w:pPr>
        <w:spacing w:line="24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、人类农事活动产生的声波、震动等会刺激河蟹行为</w:t>
      </w:r>
    </w:p>
    <w:p w14:paraId="1AD45D17">
      <w:pPr>
        <w:spacing w:line="24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、农田水位浅使得水体对外环境的刺激传导作用增强</w:t>
      </w:r>
    </w:p>
    <w:p w14:paraId="1D7093F5">
      <w:pPr>
        <w:spacing w:line="24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、蟹类可通过刚毛末端的神经细胞感知外部环境变化</w:t>
      </w:r>
    </w:p>
    <w:p w14:paraId="73FBF82C">
      <w:pPr>
        <w:spacing w:line="24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、农事操作等导致河蟹产生应激反应而减少筑穴行为</w:t>
      </w:r>
    </w:p>
    <w:p w14:paraId="31B22021">
      <w:pPr>
        <w:spacing w:line="240" w:lineRule="auto"/>
        <w:textAlignment w:val="center"/>
        <w:rPr>
          <w:color w:val="000000"/>
        </w:rPr>
      </w:pPr>
      <w:r>
        <w:rPr>
          <w:color w:val="2E75B6"/>
        </w:rPr>
        <w:t>【答案】</w:t>
      </w:r>
      <w:r>
        <w:rPr>
          <w:color w:val="000000"/>
        </w:rPr>
        <w:t xml:space="preserve">（1）    ①. 消费者和分解者    ②. 种间竞争和捕食    ③. 自生和整体    </w:t>
      </w:r>
    </w:p>
    <w:p w14:paraId="50730068">
      <w:pPr>
        <w:spacing w:line="240" w:lineRule="auto"/>
        <w:textAlignment w:val="center"/>
        <w:rPr>
          <w:color w:val="000000"/>
        </w:rPr>
      </w:pPr>
      <w:r>
        <w:rPr>
          <w:color w:val="000000"/>
        </w:rPr>
        <w:t xml:space="preserve">（2）    ①. 饥饿处理    ②. 野慈姑、鸭舌草、眼子菜和稗草    ③. 21~30g    </w:t>
      </w:r>
    </w:p>
    <w:p w14:paraId="1237414B">
      <w:pPr>
        <w:spacing w:line="240" w:lineRule="auto"/>
        <w:textAlignment w:val="center"/>
        <w:rPr>
          <w:color w:val="000000"/>
        </w:rPr>
      </w:pPr>
      <w:r>
        <w:rPr>
          <w:color w:val="000000"/>
        </w:rPr>
        <w:t>（3）    ①. 样方法和抽样检测法    ②. 增大    ③. ab</w:t>
      </w:r>
    </w:p>
    <w:p w14:paraId="716B3300">
      <w:pPr>
        <w:spacing w:line="240" w:lineRule="auto"/>
        <w:textAlignment w:val="center"/>
        <w:rPr>
          <w:color w:val="000000"/>
        </w:rPr>
      </w:pPr>
      <w:r>
        <w:rPr>
          <w:color w:val="2E75B6"/>
        </w:rPr>
        <w:t>【解析】</w:t>
      </w:r>
    </w:p>
    <w:p w14:paraId="2E28CFE9">
      <w:pPr>
        <w:spacing w:line="240" w:lineRule="auto"/>
        <w:jc w:val="left"/>
        <w:textAlignment w:val="center"/>
        <w:rPr>
          <w:color w:val="000000"/>
        </w:rPr>
      </w:pPr>
      <w:r>
        <w:rPr>
          <w:color w:val="000000"/>
        </w:rPr>
        <w:t>【分析】生态系统的组成包括非生物部分和生物部分，非生物部分有阳光、空气、水、温度、土壤等；生物部分包括生产者、消费者、分解者。生产者主要指绿色植物，能够通过光合作用制造有机物，为自身和生物圈中的其他生物提供物质和能量；消费者主要指各种动物，促进生物圈中的物质循环；分解者是指细菌和真菌等营腐生生活的微生物，它们能将动植物残体中的有机物分解成无机物归还无机环境。</w:t>
      </w:r>
    </w:p>
    <w:p w14:paraId="3B86F94A">
      <w:pPr>
        <w:spacing w:line="240" w:lineRule="auto"/>
        <w:jc w:val="left"/>
        <w:textAlignment w:val="center"/>
        <w:rPr>
          <w:color w:val="000000"/>
        </w:rPr>
      </w:pPr>
      <w:r>
        <w:rPr>
          <w:color w:val="000000"/>
        </w:rPr>
        <w:t>【小问1详解】</w:t>
      </w:r>
    </w:p>
    <w:p w14:paraId="04358C8D">
      <w:pPr>
        <w:spacing w:line="240" w:lineRule="auto"/>
        <w:jc w:val="left"/>
        <w:textAlignment w:val="center"/>
        <w:rPr>
          <w:color w:val="000000"/>
        </w:rPr>
      </w:pPr>
      <w:r>
        <w:rPr>
          <w:color w:val="000000"/>
        </w:rPr>
        <w:t>图1显示，河蟹未杂食性动物，能以水稻、杂草等生产者为食，还可以利用碎屑中的能量，因而属于生态系统中的消费者和分解者成分，鸟能以河蟹为食，且二者之间又有共同的食物来源，因此，河蟹和鸟之间的种间关系包括种间竞争和捕食。河蟹的引种调整了生物的种间关系，改善了稻田的结构与功能，也增加了农民的收入，体现的生态工程的自生和整体原理，因为通过生物之间关系的复杂化提高了生态系统结构和功能的协调，同时增加了农民的收入。</w:t>
      </w:r>
    </w:p>
    <w:p w14:paraId="21C6430F">
      <w:pPr>
        <w:spacing w:line="240" w:lineRule="auto"/>
        <w:jc w:val="left"/>
        <w:textAlignment w:val="center"/>
        <w:rPr>
          <w:color w:val="000000"/>
        </w:rPr>
      </w:pPr>
      <w:r>
        <w:rPr>
          <w:color w:val="000000"/>
        </w:rPr>
        <w:t>【小问2详解】</w:t>
      </w:r>
    </w:p>
    <w:p w14:paraId="395BA91F">
      <w:pPr>
        <w:spacing w:line="240" w:lineRule="auto"/>
        <w:jc w:val="left"/>
        <w:textAlignment w:val="center"/>
        <w:rPr>
          <w:color w:val="000000"/>
        </w:rPr>
      </w:pPr>
      <w:r>
        <w:rPr>
          <w:color w:val="000000"/>
        </w:rPr>
        <w:t>为探究不同体重规格河蟹对不同种类杂草的摄食偏好情况，研究人员采用投放网箱养殖河蟹。在投喂前，对河蟹进行饥饿处理处理，然后投喂不同种类的杂草，结果如图2所示。据图2分析可知，河蟹摄食偏好依次为野慈姑、鸭舌草、眼子菜和稗草；对野慈姑、鸭舌草等杂草的摄食，均以1~30g体重规格的河蟹摄食率最高。</w:t>
      </w:r>
    </w:p>
    <w:p w14:paraId="0FD6096F">
      <w:pPr>
        <w:spacing w:line="240" w:lineRule="auto"/>
        <w:jc w:val="left"/>
        <w:textAlignment w:val="center"/>
        <w:rPr>
          <w:color w:val="000000"/>
        </w:rPr>
      </w:pPr>
      <w:r>
        <w:rPr>
          <w:color w:val="000000"/>
        </w:rPr>
        <w:t>【小问3详解】</w:t>
      </w:r>
    </w:p>
    <w:p w14:paraId="1A5B9158">
      <w:pPr>
        <w:spacing w:line="240" w:lineRule="auto"/>
        <w:jc w:val="left"/>
        <w:textAlignment w:val="center"/>
        <w:rPr>
          <w:color w:val="000000"/>
        </w:rPr>
      </w:pPr>
      <w:r>
        <w:rPr>
          <w:color w:val="000000"/>
        </w:rPr>
        <w:t>①统计水稻收割后田块内蟹洞数量和设置田面水质检测点可分别采用样方法和抽样检测法，且要注意随机取样。</w:t>
      </w:r>
    </w:p>
    <w:p w14:paraId="0BCE876C">
      <w:pPr>
        <w:spacing w:line="240" w:lineRule="auto"/>
        <w:jc w:val="left"/>
        <w:textAlignment w:val="center"/>
        <w:rPr>
          <w:color w:val="000000"/>
        </w:rPr>
      </w:pPr>
      <w:r>
        <w:rPr>
          <w:color w:val="000000"/>
        </w:rPr>
        <w:t>②结合图示可知，当人类农事活动频度增大，说明人类对河蟹的影响增大，此时河蟹筑穴概率会增加，说明农事活动会影响河蟹筑穴行为。</w:t>
      </w:r>
    </w:p>
    <w:p w14:paraId="4589D8B1">
      <w:pPr>
        <w:spacing w:line="240" w:lineRule="auto"/>
        <w:jc w:val="left"/>
        <w:textAlignment w:val="center"/>
        <w:rPr>
          <w:color w:val="000000"/>
        </w:rPr>
      </w:pPr>
      <w:r>
        <w:rPr>
          <w:color w:val="000000"/>
        </w:rPr>
        <w:t>a、人类农事活动产生的声波、震动等会刺激河蟹产生躲进行为，进而筑穴增多，符合题意；</w:t>
      </w:r>
    </w:p>
    <w:p w14:paraId="07F5A5C5">
      <w:pPr>
        <w:spacing w:line="240" w:lineRule="auto"/>
        <w:jc w:val="left"/>
        <w:textAlignment w:val="center"/>
        <w:rPr>
          <w:color w:val="000000"/>
        </w:rPr>
      </w:pPr>
      <w:r>
        <w:rPr>
          <w:color w:val="000000"/>
        </w:rPr>
        <w:t>b、近路旁农田水位浅使得水体对外环境的刺激传导作用增强，也会引起河蟹筑穴增多，符合题意；</w:t>
      </w:r>
    </w:p>
    <w:p w14:paraId="3BB4B449">
      <w:pPr>
        <w:spacing w:line="240" w:lineRule="auto"/>
        <w:jc w:val="left"/>
        <w:textAlignment w:val="center"/>
        <w:rPr>
          <w:color w:val="000000"/>
        </w:rPr>
      </w:pPr>
      <w:r>
        <w:rPr>
          <w:color w:val="000000"/>
        </w:rPr>
        <w:t>c、蟹类可通过刚毛末端的神经细胞感知外部环境变化，这种感知外部变化的结构不是引起河蟹筑穴增多的诱因，不符合题意；</w:t>
      </w:r>
    </w:p>
    <w:p w14:paraId="6282D2E9">
      <w:pPr>
        <w:spacing w:line="240" w:lineRule="auto"/>
        <w:jc w:val="left"/>
        <w:textAlignment w:val="center"/>
        <w:rPr>
          <w:color w:val="000000"/>
        </w:rPr>
      </w:pPr>
      <w:r>
        <w:rPr>
          <w:color w:val="000000"/>
        </w:rPr>
        <w:t>d、农事操作等导致河蟹产生应激反应而增加筑穴行为，不符合题意。</w:t>
      </w:r>
    </w:p>
    <w:p w14:paraId="3A7703E8">
      <w:pPr>
        <w:spacing w:line="240" w:lineRule="auto"/>
        <w:jc w:val="left"/>
        <w:textAlignment w:val="center"/>
        <w:rPr>
          <w:color w:val="000000"/>
        </w:rPr>
      </w:pPr>
      <w:r>
        <w:rPr>
          <w:color w:val="000000"/>
        </w:rPr>
        <w:t>故选ab。</w:t>
      </w:r>
    </w:p>
    <w:p w14:paraId="005EC68C">
      <w:pPr>
        <w:spacing w:line="240" w:lineRule="auto"/>
        <w:jc w:val="left"/>
        <w:textAlignment w:val="center"/>
        <w:rPr>
          <w:color w:val="000000"/>
        </w:rPr>
      </w:pPr>
      <w:r>
        <w:rPr>
          <w:color w:val="000000"/>
        </w:rPr>
        <w:t xml:space="preserve">23. </w:t>
      </w:r>
      <w:r>
        <w:rPr>
          <w:rFonts w:ascii="宋体" w:hAnsi="宋体" w:eastAsia="宋体" w:cs="宋体"/>
          <w:color w:val="000000"/>
        </w:rPr>
        <w:t>干燥综合征（</w:t>
      </w:r>
      <w:r>
        <w:rPr>
          <w:rFonts w:ascii="Times New Roman" w:hAnsi="Times New Roman" w:eastAsia="Times New Roman" w:cs="Times New Roman"/>
          <w:color w:val="000000"/>
        </w:rPr>
        <w:t>SS</w:t>
      </w:r>
      <w:r>
        <w:rPr>
          <w:rFonts w:ascii="宋体" w:hAnsi="宋体" w:eastAsia="宋体" w:cs="宋体"/>
          <w:color w:val="000000"/>
        </w:rPr>
        <w:t>）是一种自身免疫病，患者血清中存在多种抗体，其中</w:t>
      </w:r>
      <w:r>
        <w:rPr>
          <w:rFonts w:ascii="Times New Roman" w:hAnsi="Times New Roman" w:eastAsia="Times New Roman" w:cs="Times New Roman"/>
          <w:color w:val="000000"/>
        </w:rPr>
        <w:t>SSB</w:t>
      </w:r>
      <w:r>
        <w:rPr>
          <w:rFonts w:ascii="宋体" w:hAnsi="宋体" w:eastAsia="宋体" w:cs="宋体"/>
          <w:color w:val="000000"/>
        </w:rPr>
        <w:t>抗体特异性最强。科研人员为生产</w:t>
      </w:r>
      <w:r>
        <w:rPr>
          <w:rFonts w:ascii="Times New Roman" w:hAnsi="Times New Roman" w:eastAsia="Times New Roman" w:cs="Times New Roman"/>
          <w:color w:val="000000"/>
        </w:rPr>
        <w:t>SSB</w:t>
      </w:r>
      <w:r>
        <w:rPr>
          <w:rFonts w:ascii="宋体" w:hAnsi="宋体" w:eastAsia="宋体" w:cs="宋体"/>
          <w:color w:val="000000"/>
        </w:rPr>
        <w:t>抗体的检测试剂，利用基因工程获得重组</w:t>
      </w:r>
      <w:r>
        <w:rPr>
          <w:rFonts w:ascii="Times New Roman" w:hAnsi="Times New Roman" w:eastAsia="Times New Roman" w:cs="Times New Roman"/>
          <w:color w:val="000000"/>
        </w:rPr>
        <w:t>SSB</w:t>
      </w:r>
      <w:r>
        <w:rPr>
          <w:rFonts w:ascii="宋体" w:hAnsi="宋体" w:eastAsia="宋体" w:cs="宋体"/>
          <w:color w:val="000000"/>
        </w:rPr>
        <w:t>蛋白，流程如下，请回答：</w:t>
      </w:r>
    </w:p>
    <w:p w14:paraId="7D07FF5F">
      <w:pPr>
        <w:spacing w:line="240" w:lineRule="auto"/>
        <w:jc w:val="both"/>
        <w:textAlignment w:val="center"/>
        <w:rPr>
          <w:color w:val="000000"/>
        </w:rPr>
      </w:pPr>
      <w:r>
        <w:rPr>
          <w:color w:val="000000"/>
        </w:rPr>
        <w:drawing>
          <wp:inline distT="0" distB="0" distL="114300" distR="114300">
            <wp:extent cx="5238750" cy="240157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238750" cy="2402149"/>
                    </a:xfrm>
                    <a:prstGeom prst="rect">
                      <a:avLst/>
                    </a:prstGeom>
                  </pic:spPr>
                </pic:pic>
              </a:graphicData>
            </a:graphic>
          </wp:inline>
        </w:drawing>
      </w:r>
      <w:r>
        <w:rPr>
          <w:color w:val="000000"/>
        </w:rPr>
        <w:t xml:space="preserve">  </w:t>
      </w:r>
    </w:p>
    <w:p w14:paraId="4E437E43">
      <w:pPr>
        <w:spacing w:line="240" w:lineRule="auto"/>
        <w:jc w:val="left"/>
        <w:textAlignment w:val="center"/>
        <w:rPr>
          <w:color w:val="000000"/>
        </w:rPr>
      </w:pPr>
      <w:r>
        <w:rPr>
          <w:color w:val="000000"/>
        </w:rPr>
        <w:t>（1）</w:t>
      </w:r>
      <w:r>
        <w:rPr>
          <w:rFonts w:ascii="宋体" w:hAnsi="宋体" w:eastAsia="宋体" w:cs="宋体"/>
          <w:color w:val="000000"/>
        </w:rPr>
        <w:t>利用</w:t>
      </w:r>
      <w:r>
        <w:rPr>
          <w:rFonts w:ascii="Times New Roman" w:hAnsi="Times New Roman" w:eastAsia="Times New Roman" w:cs="Times New Roman"/>
          <w:color w:val="000000"/>
        </w:rPr>
        <w:t>RNA</w:t>
      </w:r>
      <w:r>
        <w:rPr>
          <w:rFonts w:ascii="宋体" w:hAnsi="宋体" w:eastAsia="宋体" w:cs="宋体"/>
          <w:color w:val="000000"/>
        </w:rPr>
        <w:t>通过①过程获得</w:t>
      </w:r>
      <w:r>
        <w:rPr>
          <w:rFonts w:ascii="Times New Roman" w:hAnsi="Times New Roman" w:eastAsia="Times New Roman" w:cs="Times New Roman"/>
          <w:color w:val="000000"/>
        </w:rPr>
        <w:t>cDNA</w:t>
      </w:r>
      <w:r>
        <w:rPr>
          <w:rFonts w:ascii="宋体" w:hAnsi="宋体" w:eastAsia="宋体" w:cs="宋体"/>
          <w:color w:val="000000"/>
        </w:rPr>
        <w:t>需要</w:t>
      </w:r>
      <w:r>
        <w:rPr>
          <w:color w:val="000000"/>
        </w:rPr>
        <w:t>________</w:t>
      </w:r>
      <w:r>
        <w:rPr>
          <w:rFonts w:ascii="宋体" w:hAnsi="宋体" w:eastAsia="宋体" w:cs="宋体"/>
          <w:color w:val="000000"/>
        </w:rPr>
        <w:t>酶，从而获得</w:t>
      </w:r>
      <w:r>
        <w:rPr>
          <w:rFonts w:ascii="Times New Roman" w:hAnsi="Times New Roman" w:eastAsia="Times New Roman" w:cs="Times New Roman"/>
          <w:color w:val="000000"/>
        </w:rPr>
        <w:t>SSB</w:t>
      </w:r>
      <w:r>
        <w:rPr>
          <w:rFonts w:ascii="宋体" w:hAnsi="宋体" w:eastAsia="宋体" w:cs="宋体"/>
          <w:color w:val="000000"/>
        </w:rPr>
        <w:t>基因，</w:t>
      </w:r>
      <w:r>
        <w:rPr>
          <w:rFonts w:ascii="Times New Roman" w:hAnsi="Times New Roman" w:eastAsia="Times New Roman" w:cs="Times New Roman"/>
          <w:color w:val="000000"/>
        </w:rPr>
        <w:t>SSB</w:t>
      </w:r>
      <w:r>
        <w:rPr>
          <w:rFonts w:ascii="宋体" w:hAnsi="宋体" w:eastAsia="宋体" w:cs="宋体"/>
          <w:color w:val="000000"/>
        </w:rPr>
        <w:t>基因通过</w:t>
      </w:r>
      <w:r>
        <w:rPr>
          <w:rFonts w:ascii="Times New Roman" w:hAnsi="Times New Roman" w:eastAsia="Times New Roman" w:cs="Times New Roman"/>
          <w:color w:val="000000"/>
        </w:rPr>
        <w:t>PCR</w:t>
      </w:r>
      <w:r>
        <w:rPr>
          <w:rFonts w:ascii="宋体" w:hAnsi="宋体" w:eastAsia="宋体" w:cs="宋体"/>
          <w:color w:val="000000"/>
        </w:rPr>
        <w:t>扩增，其延伸阶段需要</w:t>
      </w:r>
      <w:r>
        <w:rPr>
          <w:color w:val="000000"/>
        </w:rPr>
        <w:t>_______</w:t>
      </w:r>
      <w:r>
        <w:rPr>
          <w:rFonts w:ascii="宋体" w:hAnsi="宋体" w:eastAsia="宋体" w:cs="宋体"/>
          <w:color w:val="000000"/>
        </w:rPr>
        <w:t>酶</w:t>
      </w:r>
      <w:r>
        <w:rPr>
          <w:rFonts w:ascii="宋体" w:hAnsi="宋体" w:eastAsia="宋体" w:cs="宋体"/>
          <w:color w:val="000000"/>
          <w:position w:val="0"/>
        </w:rPr>
        <w:drawing>
          <wp:inline distT="0" distB="0" distL="114300" distR="114300">
            <wp:extent cx="133350" cy="1778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参与，而且在缓冲液中添加</w:t>
      </w:r>
      <w:r>
        <w:rPr>
          <w:color w:val="000000"/>
        </w:rPr>
        <w:t>________</w:t>
      </w:r>
      <w:r>
        <w:rPr>
          <w:rFonts w:ascii="宋体" w:hAnsi="宋体" w:eastAsia="宋体" w:cs="宋体"/>
          <w:color w:val="000000"/>
        </w:rPr>
        <w:t>以便激活该酶的活性。目的基因片段扩增</w:t>
      </w:r>
      <w:r>
        <w:rPr>
          <w:rFonts w:ascii="Times New Roman" w:hAnsi="Times New Roman" w:eastAsia="Times New Roman" w:cs="Times New Roman"/>
          <w:i/>
          <w:color w:val="000000"/>
        </w:rPr>
        <w:t>n</w:t>
      </w:r>
      <w:r>
        <w:rPr>
          <w:rFonts w:ascii="宋体" w:hAnsi="宋体" w:eastAsia="宋体" w:cs="宋体"/>
          <w:color w:val="000000"/>
        </w:rPr>
        <w:t>代，共需要</w:t>
      </w:r>
      <w:r>
        <w:rPr>
          <w:color w:val="000000"/>
        </w:rPr>
        <w:t>________</w:t>
      </w:r>
      <w:r>
        <w:rPr>
          <w:rFonts w:ascii="宋体" w:hAnsi="宋体" w:eastAsia="宋体" w:cs="宋体"/>
          <w:color w:val="000000"/>
        </w:rPr>
        <w:t>个引物。</w:t>
      </w:r>
    </w:p>
    <w:p w14:paraId="0ADF3EA2">
      <w:pPr>
        <w:spacing w:line="240" w:lineRule="auto"/>
        <w:jc w:val="left"/>
        <w:textAlignment w:val="center"/>
        <w:rPr>
          <w:color w:val="000000"/>
        </w:rPr>
      </w:pPr>
      <w:r>
        <w:rPr>
          <w:color w:val="000000"/>
        </w:rPr>
        <w:t>（2）</w:t>
      </w:r>
      <w:r>
        <w:rPr>
          <w:rFonts w:ascii="Times New Roman" w:hAnsi="Times New Roman" w:eastAsia="Times New Roman" w:cs="Times New Roman"/>
          <w:color w:val="000000"/>
        </w:rPr>
        <w:t>PCR</w:t>
      </w:r>
      <w:r>
        <w:rPr>
          <w:rFonts w:ascii="宋体" w:hAnsi="宋体" w:eastAsia="宋体" w:cs="宋体"/>
          <w:color w:val="000000"/>
        </w:rPr>
        <w:t>循环之前，常要进行一次预变性，预变性的目的是增加</w:t>
      </w:r>
      <w:r>
        <w:rPr>
          <w:color w:val="000000"/>
        </w:rPr>
        <w:t>________</w:t>
      </w:r>
      <w:r>
        <w:rPr>
          <w:rFonts w:ascii="宋体" w:hAnsi="宋体" w:eastAsia="宋体" w:cs="宋体"/>
          <w:color w:val="000000"/>
        </w:rPr>
        <w:t>的概率，用</w:t>
      </w:r>
      <w:r>
        <w:rPr>
          <w:rFonts w:ascii="Times New Roman" w:hAnsi="Times New Roman" w:eastAsia="Times New Roman" w:cs="Times New Roman"/>
          <w:color w:val="000000"/>
        </w:rPr>
        <w:t>PCR</w:t>
      </w:r>
      <w:r>
        <w:rPr>
          <w:rFonts w:ascii="宋体" w:hAnsi="宋体" w:eastAsia="宋体" w:cs="宋体"/>
          <w:color w:val="000000"/>
        </w:rPr>
        <w:t>方法扩增目的基因时</w:t>
      </w:r>
      <w:r>
        <w:rPr>
          <w:color w:val="000000"/>
        </w:rPr>
        <w:t>________</w:t>
      </w:r>
      <w:r>
        <w:rPr>
          <w:rFonts w:ascii="宋体" w:hAnsi="宋体" w:eastAsia="宋体" w:cs="宋体"/>
          <w:color w:val="000000"/>
        </w:rPr>
        <w:t>（填“必须”或“不必”）知道基因的全部序列。</w:t>
      </w:r>
    </w:p>
    <w:p w14:paraId="01A41820">
      <w:pPr>
        <w:spacing w:line="240" w:lineRule="auto"/>
        <w:jc w:val="left"/>
        <w:textAlignment w:val="center"/>
        <w:rPr>
          <w:color w:val="000000"/>
        </w:rPr>
      </w:pPr>
      <w:r>
        <w:rPr>
          <w:color w:val="000000"/>
        </w:rPr>
        <w:t>（3）</w:t>
      </w:r>
      <w:r>
        <w:rPr>
          <w:rFonts w:ascii="宋体" w:hAnsi="宋体" w:eastAsia="宋体" w:cs="宋体"/>
          <w:color w:val="000000"/>
        </w:rPr>
        <w:t>为与</w:t>
      </w:r>
      <w:r>
        <w:rPr>
          <w:rFonts w:ascii="Times New Roman" w:hAnsi="Times New Roman" w:eastAsia="Times New Roman" w:cs="Times New Roman"/>
          <w:color w:val="000000"/>
        </w:rPr>
        <w:t>PET41a</w:t>
      </w:r>
      <w:r>
        <w:rPr>
          <w:rFonts w:ascii="宋体" w:hAnsi="宋体" w:eastAsia="宋体" w:cs="宋体"/>
          <w:color w:val="000000"/>
        </w:rPr>
        <w:t>质粒连接，获得的目的基因</w:t>
      </w:r>
      <w:r>
        <w:rPr>
          <w:rFonts w:ascii="Times New Roman" w:hAnsi="Times New Roman" w:eastAsia="Times New Roman" w:cs="Times New Roman"/>
          <w:color w:val="000000"/>
        </w:rPr>
        <w:t>A</w:t>
      </w:r>
      <w:r>
        <w:rPr>
          <w:rFonts w:ascii="宋体" w:hAnsi="宋体" w:eastAsia="宋体" w:cs="宋体"/>
          <w:color w:val="000000"/>
        </w:rPr>
        <w:t>两端要含有</w:t>
      </w:r>
      <w:r>
        <w:rPr>
          <w:color w:val="000000"/>
        </w:rPr>
        <w:t>________</w:t>
      </w:r>
      <w:r>
        <w:rPr>
          <w:rFonts w:ascii="宋体" w:hAnsi="宋体" w:eastAsia="宋体" w:cs="宋体"/>
          <w:color w:val="000000"/>
        </w:rPr>
        <w:t>（写出限制酶名称）酶切位点。</w:t>
      </w:r>
      <w:r>
        <w:rPr>
          <w:rFonts w:ascii="Times New Roman" w:hAnsi="Times New Roman" w:eastAsia="Times New Roman" w:cs="Times New Roman"/>
          <w:color w:val="000000"/>
        </w:rPr>
        <w:t>DNA</w:t>
      </w:r>
      <w:r>
        <w:rPr>
          <w:rFonts w:ascii="宋体" w:hAnsi="宋体" w:eastAsia="宋体" w:cs="宋体"/>
          <w:color w:val="000000"/>
        </w:rPr>
        <w:t>连接酶催化目的基因片段与质粒载体片段之间形成的化学键是</w:t>
      </w:r>
      <w:r>
        <w:rPr>
          <w:color w:val="000000"/>
        </w:rPr>
        <w:t>_______</w:t>
      </w:r>
      <w:r>
        <w:rPr>
          <w:rFonts w:ascii="宋体" w:hAnsi="宋体" w:eastAsia="宋体" w:cs="宋体"/>
          <w:color w:val="000000"/>
        </w:rPr>
        <w:t>。</w:t>
      </w:r>
    </w:p>
    <w:p w14:paraId="13968AB6">
      <w:pPr>
        <w:spacing w:line="240" w:lineRule="auto"/>
        <w:jc w:val="left"/>
        <w:textAlignment w:val="center"/>
        <w:rPr>
          <w:color w:val="000000"/>
        </w:rPr>
      </w:pPr>
      <w:r>
        <w:rPr>
          <w:color w:val="000000"/>
        </w:rPr>
        <w:t>（4）</w:t>
      </w:r>
      <w:r>
        <w:rPr>
          <w:rFonts w:ascii="宋体" w:hAnsi="宋体" w:eastAsia="宋体" w:cs="宋体"/>
          <w:color w:val="000000"/>
        </w:rPr>
        <w:t>获得含</w:t>
      </w:r>
      <w:r>
        <w:rPr>
          <w:rFonts w:ascii="Times New Roman" w:hAnsi="Times New Roman" w:eastAsia="Times New Roman" w:cs="Times New Roman"/>
          <w:color w:val="000000"/>
        </w:rPr>
        <w:t>SSB</w:t>
      </w:r>
      <w:r>
        <w:rPr>
          <w:rFonts w:ascii="宋体" w:hAnsi="宋体" w:eastAsia="宋体" w:cs="宋体"/>
          <w:color w:val="000000"/>
        </w:rPr>
        <w:t>基因的重组质粒后，进行如下实验切割原质粒和重组质粒，获得片段大小见表格（</w:t>
      </w:r>
      <w:r>
        <w:rPr>
          <w:rFonts w:ascii="Times New Roman" w:hAnsi="Times New Roman" w:eastAsia="Times New Roman" w:cs="Times New Roman"/>
          <w:color w:val="000000"/>
        </w:rPr>
        <w:t>1kb=1000</w:t>
      </w:r>
      <w:r>
        <w:rPr>
          <w:rFonts w:ascii="宋体" w:hAnsi="宋体" w:eastAsia="宋体" w:cs="宋体"/>
          <w:color w:val="000000"/>
        </w:rPr>
        <w:t>碱基对），分析数据，计算可得</w:t>
      </w:r>
      <w:r>
        <w:rPr>
          <w:rFonts w:ascii="Times New Roman" w:hAnsi="Times New Roman" w:eastAsia="Times New Roman" w:cs="Times New Roman"/>
          <w:color w:val="000000"/>
        </w:rPr>
        <w:t>SSB</w:t>
      </w:r>
      <w:r>
        <w:rPr>
          <w:rFonts w:ascii="宋体" w:hAnsi="宋体" w:eastAsia="宋体" w:cs="宋体"/>
          <w:color w:val="000000"/>
        </w:rPr>
        <w:t>基因的长度为</w:t>
      </w:r>
      <w:r>
        <w:rPr>
          <w:color w:val="000000"/>
        </w:rPr>
        <w:t>________</w:t>
      </w:r>
      <w:r>
        <w:rPr>
          <w:rFonts w:ascii="宋体" w:hAnsi="宋体" w:eastAsia="宋体" w:cs="宋体"/>
          <w:color w:val="000000"/>
        </w:rPr>
        <w:t>。与人基因组文库中的</w:t>
      </w:r>
      <w:r>
        <w:rPr>
          <w:rFonts w:ascii="Times New Roman" w:hAnsi="Times New Roman" w:eastAsia="Times New Roman" w:cs="Times New Roman"/>
          <w:color w:val="000000"/>
        </w:rPr>
        <w:t>SSB</w:t>
      </w:r>
      <w:r>
        <w:rPr>
          <w:rFonts w:ascii="宋体" w:hAnsi="宋体" w:eastAsia="宋体" w:cs="宋体"/>
          <w:color w:val="000000"/>
        </w:rPr>
        <w:t>基因相比，通过①过程获得的</w:t>
      </w:r>
      <w:r>
        <w:rPr>
          <w:rFonts w:ascii="Times New Roman" w:hAnsi="Times New Roman" w:eastAsia="Times New Roman" w:cs="Times New Roman"/>
          <w:color w:val="000000"/>
        </w:rPr>
        <w:t>SSB</w:t>
      </w:r>
      <w:r>
        <w:rPr>
          <w:rFonts w:ascii="宋体" w:hAnsi="宋体" w:eastAsia="宋体" w:cs="宋体"/>
          <w:color w:val="000000"/>
        </w:rPr>
        <w:t>基因结构特点</w:t>
      </w:r>
      <w:r>
        <w:rPr>
          <w:color w:val="000000"/>
        </w:rPr>
        <w:t>________</w:t>
      </w:r>
      <w:r>
        <w:rPr>
          <w:rFonts w:ascii="Times New Roman" w:hAnsi="Times New Roman" w:eastAsia="Times New Roman" w:cs="Times New Roman"/>
          <w:color w:val="000000"/>
        </w:rPr>
        <w:t>(</w:t>
      </w:r>
      <w:r>
        <w:rPr>
          <w:rFonts w:ascii="宋体" w:hAnsi="宋体" w:eastAsia="宋体" w:cs="宋体"/>
          <w:color w:val="000000"/>
        </w:rPr>
        <w:t>填“有”或“无”</w:t>
      </w:r>
      <w:r>
        <w:rPr>
          <w:rFonts w:ascii="Times New Roman" w:hAnsi="Times New Roman" w:eastAsia="Times New Roman" w:cs="Times New Roman"/>
          <w:color w:val="000000"/>
        </w:rPr>
        <w:t>)</w:t>
      </w:r>
      <w:r>
        <w:rPr>
          <w:rFonts w:ascii="宋体" w:hAnsi="宋体" w:eastAsia="宋体" w:cs="宋体"/>
          <w:color w:val="000000"/>
        </w:rPr>
        <w:t>启动子、终止子和内含子等非编码序列。</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395"/>
        <w:gridCol w:w="1547"/>
      </w:tblGrid>
      <w:tr w14:paraId="1248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5961F4">
            <w:pPr>
              <w:spacing w:line="240" w:lineRule="auto"/>
              <w:jc w:val="center"/>
              <w:textAlignment w:val="center"/>
              <w:rPr>
                <w:color w:val="000000"/>
              </w:rPr>
            </w:pPr>
            <w:r>
              <w:rPr>
                <w:rFonts w:ascii="宋体" w:hAnsi="宋体" w:eastAsia="宋体" w:cs="宋体"/>
                <w:color w:val="000000"/>
              </w:rPr>
              <w:t>限制酶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25F032">
            <w:pPr>
              <w:spacing w:line="240" w:lineRule="auto"/>
              <w:jc w:val="center"/>
              <w:textAlignment w:val="center"/>
              <w:rPr>
                <w:color w:val="000000"/>
              </w:rPr>
            </w:pPr>
            <w:r>
              <w:rPr>
                <w:rFonts w:ascii="Times New Roman" w:hAnsi="Times New Roman" w:eastAsia="Times New Roman" w:cs="Times New Roman"/>
                <w:color w:val="000000"/>
              </w:rPr>
              <w:t>EcoRI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AE302F">
            <w:pPr>
              <w:spacing w:line="240" w:lineRule="auto"/>
              <w:jc w:val="center"/>
              <w:textAlignment w:val="center"/>
              <w:rPr>
                <w:color w:val="000000"/>
              </w:rPr>
            </w:pPr>
            <w:r>
              <w:rPr>
                <w:rFonts w:ascii="Times New Roman" w:hAnsi="Times New Roman" w:eastAsia="Times New Roman" w:cs="Times New Roman"/>
                <w:color w:val="000000"/>
              </w:rPr>
              <w:t>BanHI</w:t>
            </w:r>
            <w:r>
              <w:rPr>
                <w:rFonts w:ascii="宋体" w:hAnsi="宋体" w:eastAsia="宋体" w:cs="宋体"/>
                <w:color w:val="000000"/>
              </w:rPr>
              <w:t>和</w:t>
            </w:r>
            <w:r>
              <w:rPr>
                <w:rFonts w:ascii="Times New Roman" w:hAnsi="Times New Roman" w:eastAsia="Times New Roman" w:cs="Times New Roman"/>
                <w:color w:val="000000"/>
              </w:rPr>
              <w:t>XhoI</w:t>
            </w:r>
          </w:p>
        </w:tc>
      </w:tr>
      <w:tr w14:paraId="2130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7173A4">
            <w:pPr>
              <w:spacing w:line="240" w:lineRule="auto"/>
              <w:jc w:val="center"/>
              <w:textAlignment w:val="center"/>
              <w:rPr>
                <w:color w:val="000000"/>
              </w:rPr>
            </w:pPr>
            <w:r>
              <w:rPr>
                <w:rFonts w:ascii="宋体" w:hAnsi="宋体" w:eastAsia="宋体" w:cs="宋体"/>
                <w:color w:val="000000"/>
              </w:rPr>
              <w:t>原质粒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698F04">
            <w:pPr>
              <w:spacing w:line="240" w:lineRule="auto"/>
              <w:jc w:val="center"/>
              <w:textAlignment w:val="center"/>
              <w:rPr>
                <w:color w:val="000000"/>
              </w:rPr>
            </w:pPr>
            <w:r>
              <w:rPr>
                <w:rFonts w:ascii="Times New Roman" w:hAnsi="Times New Roman" w:eastAsia="Times New Roman" w:cs="Times New Roman"/>
                <w:color w:val="000000"/>
              </w:rPr>
              <w:t>8.1kb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3B794E">
            <w:pPr>
              <w:spacing w:line="240" w:lineRule="auto"/>
              <w:jc w:val="center"/>
              <w:textAlignment w:val="center"/>
              <w:rPr>
                <w:color w:val="000000"/>
              </w:rPr>
            </w:pPr>
            <w:r>
              <w:rPr>
                <w:rFonts w:ascii="Times New Roman" w:hAnsi="Times New Roman" w:eastAsia="Times New Roman" w:cs="Times New Roman"/>
                <w:color w:val="000000"/>
              </w:rPr>
              <w:t>2.7kb</w:t>
            </w:r>
            <w:r>
              <w:rPr>
                <w:rFonts w:ascii="宋体" w:hAnsi="宋体" w:eastAsia="宋体" w:cs="宋体"/>
                <w:color w:val="000000"/>
              </w:rPr>
              <w:t>、</w:t>
            </w:r>
            <w:r>
              <w:rPr>
                <w:rFonts w:ascii="Times New Roman" w:hAnsi="Times New Roman" w:eastAsia="Times New Roman" w:cs="Times New Roman"/>
                <w:color w:val="000000"/>
              </w:rPr>
              <w:t>5.4kb</w:t>
            </w:r>
          </w:p>
        </w:tc>
      </w:tr>
      <w:tr w14:paraId="49C8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E5806E">
            <w:pPr>
              <w:spacing w:line="240" w:lineRule="auto"/>
              <w:jc w:val="center"/>
              <w:textAlignment w:val="center"/>
              <w:rPr>
                <w:color w:val="000000"/>
              </w:rPr>
            </w:pPr>
            <w:r>
              <w:rPr>
                <w:rFonts w:ascii="宋体" w:hAnsi="宋体" w:eastAsia="宋体" w:cs="宋体"/>
                <w:color w:val="000000"/>
              </w:rPr>
              <w:t>重组质粒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E507CA">
            <w:pPr>
              <w:spacing w:line="240" w:lineRule="auto"/>
              <w:jc w:val="center"/>
              <w:textAlignment w:val="center"/>
              <w:rPr>
                <w:color w:val="000000"/>
              </w:rPr>
            </w:pPr>
            <w:r>
              <w:rPr>
                <w:rFonts w:ascii="Times New Roman" w:hAnsi="Times New Roman" w:eastAsia="Times New Roman" w:cs="Times New Roman"/>
                <w:color w:val="000000"/>
              </w:rPr>
              <w:t>3.4kb</w:t>
            </w:r>
            <w:r>
              <w:rPr>
                <w:rFonts w:ascii="宋体" w:hAnsi="宋体" w:eastAsia="宋体" w:cs="宋体"/>
                <w:color w:val="000000"/>
              </w:rPr>
              <w:t>、</w:t>
            </w:r>
            <w:r>
              <w:rPr>
                <w:rFonts w:ascii="Times New Roman" w:hAnsi="Times New Roman" w:eastAsia="Times New Roman" w:cs="Times New Roman"/>
                <w:color w:val="000000"/>
              </w:rPr>
              <w:t>5.0kb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854D74">
            <w:pPr>
              <w:spacing w:line="240" w:lineRule="auto"/>
              <w:jc w:val="center"/>
              <w:textAlignment w:val="center"/>
              <w:rPr>
                <w:color w:val="000000"/>
              </w:rPr>
            </w:pPr>
            <w:r>
              <w:rPr>
                <w:rFonts w:ascii="宋体" w:hAnsi="宋体" w:eastAsia="宋体" w:cs="宋体"/>
                <w:color w:val="000000"/>
              </w:rPr>
              <w:t>未做该处理</w:t>
            </w:r>
          </w:p>
        </w:tc>
      </w:tr>
    </w:tbl>
    <w:p w14:paraId="6F934A8B">
      <w:pPr>
        <w:spacing w:line="240" w:lineRule="auto"/>
        <w:jc w:val="left"/>
        <w:textAlignment w:val="center"/>
        <w:rPr>
          <w:color w:val="000000"/>
        </w:rPr>
      </w:pPr>
    </w:p>
    <w:p w14:paraId="5C6D53BB">
      <w:pPr>
        <w:spacing w:line="240" w:lineRule="auto"/>
        <w:jc w:val="left"/>
        <w:textAlignment w:val="center"/>
        <w:rPr>
          <w:color w:val="000000"/>
        </w:rPr>
      </w:pPr>
      <w:r>
        <w:rPr>
          <w:color w:val="000000"/>
        </w:rPr>
        <w:t>（5）</w:t>
      </w:r>
      <w:r>
        <w:rPr>
          <w:rFonts w:ascii="宋体" w:hAnsi="宋体" w:eastAsia="宋体" w:cs="宋体"/>
          <w:color w:val="000000"/>
        </w:rPr>
        <w:t>②过程目的是将重组质粒转入到用</w:t>
      </w:r>
      <w:r>
        <w:rPr>
          <w:color w:val="000000"/>
        </w:rPr>
        <w:t>____</w:t>
      </w:r>
      <w:r>
        <w:rPr>
          <w:rFonts w:ascii="宋体" w:hAnsi="宋体" w:eastAsia="宋体" w:cs="宋体"/>
          <w:color w:val="000000"/>
        </w:rPr>
        <w:t>处理过的大肠杆菌内，并接种于添加</w:t>
      </w:r>
      <w:r>
        <w:rPr>
          <w:color w:val="000000"/>
        </w:rPr>
        <w:t>______</w:t>
      </w:r>
      <w:r>
        <w:rPr>
          <w:rFonts w:ascii="宋体" w:hAnsi="宋体" w:eastAsia="宋体" w:cs="宋体"/>
          <w:color w:val="000000"/>
        </w:rPr>
        <w:t>的培养基上，收集菌落进行鉴定，将阳性菌落进一步纯化后再将菌体破碎处理，筛选得到重组</w:t>
      </w:r>
      <w:r>
        <w:rPr>
          <w:rFonts w:ascii="Times New Roman" w:hAnsi="Times New Roman" w:eastAsia="Times New Roman" w:cs="Times New Roman"/>
          <w:color w:val="000000"/>
        </w:rPr>
        <w:t>SSB</w:t>
      </w:r>
      <w:r>
        <w:rPr>
          <w:rFonts w:ascii="宋体" w:hAnsi="宋体" w:eastAsia="宋体" w:cs="宋体"/>
          <w:color w:val="000000"/>
        </w:rPr>
        <w:t>蛋白。</w:t>
      </w:r>
    </w:p>
    <w:p w14:paraId="7E14479D">
      <w:pPr>
        <w:spacing w:line="240" w:lineRule="auto"/>
        <w:textAlignment w:val="center"/>
        <w:rPr>
          <w:color w:val="000000"/>
        </w:rPr>
      </w:pPr>
      <w:r>
        <w:rPr>
          <w:color w:val="2E75B6"/>
        </w:rPr>
        <w:t>【答案】</w:t>
      </w:r>
      <w:r>
        <w:rPr>
          <w:color w:val="000000"/>
        </w:rPr>
        <w:t xml:space="preserve">（1）    ①. </w:t>
      </w:r>
      <w:r>
        <w:rPr>
          <w:rFonts w:ascii="宋体" w:hAnsi="宋体" w:eastAsia="宋体" w:cs="宋体"/>
          <w:color w:val="000000"/>
        </w:rPr>
        <w:t>逆转录</w:t>
      </w:r>
      <w:r>
        <w:rPr>
          <w:color w:val="000000"/>
        </w:rPr>
        <w:t xml:space="preserve">    ②. </w:t>
      </w:r>
      <w:r>
        <w:rPr>
          <w:rFonts w:ascii="宋体" w:hAnsi="宋体" w:eastAsia="宋体" w:cs="宋体"/>
          <w:color w:val="000000"/>
        </w:rPr>
        <w:t>耐高温的</w:t>
      </w:r>
      <w:r>
        <w:rPr>
          <w:rFonts w:ascii="Times New Roman" w:hAnsi="Times New Roman" w:eastAsia="Times New Roman" w:cs="Times New Roman"/>
          <w:color w:val="000000"/>
        </w:rPr>
        <w:t>DNA</w:t>
      </w:r>
      <w:r>
        <w:rPr>
          <w:rFonts w:ascii="宋体" w:hAnsi="宋体" w:eastAsia="宋体" w:cs="宋体"/>
          <w:color w:val="000000"/>
        </w:rPr>
        <w:t>聚合（</w:t>
      </w:r>
      <w:r>
        <w:rPr>
          <w:rFonts w:ascii="Times New Roman" w:hAnsi="Times New Roman" w:eastAsia="Times New Roman" w:cs="Times New Roman"/>
          <w:color w:val="000000"/>
        </w:rPr>
        <w:t>TaqDNA</w:t>
      </w:r>
      <w:r>
        <w:rPr>
          <w:rFonts w:ascii="宋体" w:hAnsi="宋体" w:eastAsia="宋体" w:cs="宋体"/>
          <w:color w:val="000000"/>
        </w:rPr>
        <w:t>聚合）</w:t>
      </w:r>
      <w:r>
        <w:rPr>
          <w:color w:val="000000"/>
        </w:rPr>
        <w:t xml:space="preserve">    ③. </w:t>
      </w:r>
      <w:r>
        <w:rPr>
          <w:rFonts w:ascii="Times New Roman" w:hAnsi="Times New Roman" w:eastAsia="Times New Roman" w:cs="Times New Roman"/>
          <w:color w:val="000000"/>
        </w:rPr>
        <w:t>Mg</w:t>
      </w:r>
      <w:r>
        <w:rPr>
          <w:rFonts w:ascii="Times New Roman" w:hAnsi="Times New Roman" w:eastAsia="Times New Roman" w:cs="Times New Roman"/>
          <w:color w:val="000000"/>
          <w:vertAlign w:val="superscript"/>
        </w:rPr>
        <w:t>2+</w:t>
      </w:r>
      <w:r>
        <w:rPr>
          <w:color w:val="000000"/>
        </w:rPr>
        <w:t xml:space="preserve">    ④. </w:t>
      </w:r>
      <w:r>
        <w:rPr>
          <w:rFonts w:ascii="Times New Roman" w:hAnsi="Times New Roman" w:eastAsia="Times New Roman" w:cs="Times New Roman"/>
          <w:color w:val="000000"/>
        </w:rPr>
        <w:t>2</w:t>
      </w:r>
      <w:r>
        <w:rPr>
          <w:rFonts w:ascii="Times New Roman" w:hAnsi="Times New Roman" w:eastAsia="Times New Roman" w:cs="Times New Roman"/>
          <w:color w:val="000000"/>
          <w:vertAlign w:val="superscript"/>
        </w:rPr>
        <w:t>n+1</w:t>
      </w:r>
      <w:r>
        <w:rPr>
          <w:rFonts w:ascii="Times New Roman" w:hAnsi="Times New Roman" w:eastAsia="Times New Roman" w:cs="Times New Roman"/>
          <w:color w:val="000000"/>
        </w:rPr>
        <w:t>-2</w:t>
      </w:r>
      <w:r>
        <w:rPr>
          <w:color w:val="000000"/>
        </w:rPr>
        <w:t xml:space="preserve">    </w:t>
      </w:r>
    </w:p>
    <w:p w14:paraId="1102242A">
      <w:pPr>
        <w:spacing w:line="240" w:lineRule="auto"/>
        <w:textAlignment w:val="center"/>
        <w:rPr>
          <w:color w:val="000000"/>
        </w:rPr>
      </w:pPr>
      <w:r>
        <w:rPr>
          <w:color w:val="000000"/>
        </w:rPr>
        <w:t xml:space="preserve">（2）    ①. </w:t>
      </w:r>
      <w:r>
        <w:rPr>
          <w:rFonts w:ascii="宋体" w:hAnsi="宋体" w:eastAsia="宋体" w:cs="宋体"/>
          <w:color w:val="000000"/>
        </w:rPr>
        <w:t>模板</w:t>
      </w:r>
      <w:r>
        <w:rPr>
          <w:rFonts w:ascii="Times New Roman" w:hAnsi="Times New Roman" w:eastAsia="Times New Roman" w:cs="Times New Roman"/>
          <w:color w:val="000000"/>
        </w:rPr>
        <w:t>DNA</w:t>
      </w:r>
      <w:r>
        <w:rPr>
          <w:rFonts w:ascii="宋体" w:hAnsi="宋体" w:eastAsia="宋体" w:cs="宋体"/>
          <w:color w:val="000000"/>
        </w:rPr>
        <w:t>彻底变性</w:t>
      </w:r>
      <w:r>
        <w:rPr>
          <w:color w:val="000000"/>
        </w:rPr>
        <w:t xml:space="preserve">    ②. </w:t>
      </w:r>
      <w:r>
        <w:rPr>
          <w:rFonts w:ascii="宋体" w:hAnsi="宋体" w:eastAsia="宋体" w:cs="宋体"/>
          <w:color w:val="000000"/>
        </w:rPr>
        <w:t>不必</w:t>
      </w:r>
      <w:r>
        <w:rPr>
          <w:color w:val="000000"/>
        </w:rPr>
        <w:t xml:space="preserve">    </w:t>
      </w:r>
    </w:p>
    <w:p w14:paraId="6991460C">
      <w:pPr>
        <w:spacing w:line="240" w:lineRule="auto"/>
        <w:textAlignment w:val="center"/>
        <w:rPr>
          <w:color w:val="000000"/>
        </w:rPr>
      </w:pPr>
      <w:r>
        <w:rPr>
          <w:color w:val="000000"/>
        </w:rPr>
        <w:t xml:space="preserve">（3）    ①. </w:t>
      </w:r>
      <w:r>
        <w:rPr>
          <w:rFonts w:ascii="Times New Roman" w:hAnsi="Times New Roman" w:eastAsia="Times New Roman" w:cs="Times New Roman"/>
          <w:color w:val="000000"/>
        </w:rPr>
        <w:t>BamHI</w:t>
      </w:r>
      <w:r>
        <w:rPr>
          <w:rFonts w:ascii="宋体" w:hAnsi="宋体" w:eastAsia="宋体" w:cs="宋体"/>
          <w:color w:val="000000"/>
        </w:rPr>
        <w:t>和</w:t>
      </w:r>
      <w:r>
        <w:rPr>
          <w:rFonts w:ascii="Times New Roman" w:hAnsi="Times New Roman" w:eastAsia="Times New Roman" w:cs="Times New Roman"/>
          <w:color w:val="000000"/>
        </w:rPr>
        <w:t>XhoI</w:t>
      </w:r>
      <w:r>
        <w:rPr>
          <w:color w:val="000000"/>
        </w:rPr>
        <w:t xml:space="preserve">    ②. </w:t>
      </w:r>
      <w:r>
        <w:rPr>
          <w:rFonts w:ascii="宋体" w:hAnsi="宋体" w:eastAsia="宋体" w:cs="宋体"/>
          <w:color w:val="000000"/>
        </w:rPr>
        <w:t>磷酸二酯键</w:t>
      </w:r>
      <w:r>
        <w:rPr>
          <w:color w:val="000000"/>
        </w:rPr>
        <w:t xml:space="preserve">    </w:t>
      </w:r>
    </w:p>
    <w:p w14:paraId="722F16A3">
      <w:pPr>
        <w:spacing w:line="240" w:lineRule="auto"/>
        <w:textAlignment w:val="center"/>
        <w:rPr>
          <w:color w:val="000000"/>
        </w:rPr>
      </w:pPr>
      <w:r>
        <w:rPr>
          <w:color w:val="000000"/>
        </w:rPr>
        <w:t xml:space="preserve">（4）    ①. </w:t>
      </w:r>
      <w:r>
        <w:rPr>
          <w:rFonts w:ascii="Times New Roman" w:hAnsi="Times New Roman" w:eastAsia="Times New Roman" w:cs="Times New Roman"/>
          <w:color w:val="000000"/>
        </w:rPr>
        <w:t>3 Kb</w:t>
      </w:r>
      <w:r>
        <w:rPr>
          <w:color w:val="000000"/>
        </w:rPr>
        <w:t xml:space="preserve">    ②. </w:t>
      </w:r>
      <w:r>
        <w:rPr>
          <w:rFonts w:ascii="宋体" w:hAnsi="宋体" w:eastAsia="宋体" w:cs="宋体"/>
          <w:color w:val="000000"/>
        </w:rPr>
        <w:t>无</w:t>
      </w:r>
      <w:r>
        <w:rPr>
          <w:color w:val="000000"/>
        </w:rPr>
        <w:t xml:space="preserve">    </w:t>
      </w:r>
    </w:p>
    <w:p w14:paraId="0C25EAFB">
      <w:pPr>
        <w:spacing w:line="240" w:lineRule="auto"/>
        <w:textAlignment w:val="center"/>
        <w:rPr>
          <w:color w:val="000000"/>
        </w:rPr>
      </w:pPr>
      <w:r>
        <w:rPr>
          <w:color w:val="000000"/>
        </w:rPr>
        <w:t xml:space="preserve">（5）    ①. </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color w:val="000000"/>
        </w:rPr>
        <w:t xml:space="preserve">    ②. </w:t>
      </w:r>
      <w:r>
        <w:rPr>
          <w:rFonts w:ascii="宋体" w:hAnsi="宋体" w:eastAsia="宋体" w:cs="宋体"/>
          <w:color w:val="000000"/>
        </w:rPr>
        <w:t>卡那霉素</w:t>
      </w:r>
    </w:p>
    <w:p w14:paraId="029EA18F">
      <w:pPr>
        <w:spacing w:line="240" w:lineRule="auto"/>
        <w:textAlignment w:val="center"/>
        <w:rPr>
          <w:color w:val="000000"/>
        </w:rPr>
      </w:pPr>
      <w:r>
        <w:rPr>
          <w:color w:val="2E75B6"/>
        </w:rPr>
        <w:t>【解析】</w:t>
      </w:r>
    </w:p>
    <w:p w14:paraId="2746256A">
      <w:pPr>
        <w:spacing w:line="240" w:lineRule="auto"/>
        <w:jc w:val="left"/>
        <w:textAlignment w:val="center"/>
        <w:rPr>
          <w:color w:val="000000"/>
        </w:rPr>
      </w:pPr>
      <w:r>
        <w:rPr>
          <w:color w:val="000000"/>
        </w:rPr>
        <w:t>【分析】基因工程技术的基本步骤：（1）目的基因的获取：方法有从基因文库中获取、利用PCR技术扩增和人工合成。（2）基因表达载体的构建：是基因工程的核心步骤，基因表达载体包括目的基因、启动子、终止子、复制原点和标记基因等。（3）将目的基因导入受体细胞：根据受体细胞不同，导入的方法也不一样。将目的基因导入植物细胞的方法有农杆菌转化法、基因枪法和花粉管通道法；将目的基因导入动物细胞最有效的方法是显微注射法；将目的基因导入微生物细胞的方法是感受态细胞法。（4））目的基因的检测与鉴定：分子水平上的检测：①检测转基因生物染色体的DNA是否插入目的基因——DNA分子杂交技术和PCR技术；②检测目的基因是否转录出了mRNA——分子杂交技术；③检测目的基因是否翻译成蛋白质——抗原-抗体杂交技术。个体水平上的鉴定：抗虫鉴定、抗病鉴定、活性鉴定等。</w:t>
      </w:r>
    </w:p>
    <w:p w14:paraId="157E7EF1">
      <w:pPr>
        <w:spacing w:line="240" w:lineRule="auto"/>
        <w:jc w:val="left"/>
        <w:textAlignment w:val="center"/>
        <w:rPr>
          <w:color w:val="000000"/>
        </w:rPr>
      </w:pPr>
      <w:r>
        <w:rPr>
          <w:color w:val="000000"/>
        </w:rPr>
        <w:t>【小问1详解】</w:t>
      </w:r>
    </w:p>
    <w:p w14:paraId="6696C092">
      <w:pPr>
        <w:spacing w:line="240" w:lineRule="auto"/>
        <w:jc w:val="left"/>
        <w:textAlignment w:val="center"/>
        <w:rPr>
          <w:color w:val="000000"/>
        </w:rPr>
      </w:pPr>
      <w:r>
        <w:rPr>
          <w:color w:val="000000"/>
        </w:rPr>
        <w:t>利用RNA通过①逆转录过程获得cDNA，逆转录过程需要逆转录酶；</w:t>
      </w:r>
    </w:p>
    <w:p w14:paraId="5BBFA647">
      <w:pPr>
        <w:spacing w:line="240" w:lineRule="auto"/>
        <w:jc w:val="left"/>
        <w:textAlignment w:val="center"/>
        <w:rPr>
          <w:color w:val="000000"/>
        </w:rPr>
      </w:pPr>
      <w:r>
        <w:rPr>
          <w:color w:val="000000"/>
        </w:rPr>
        <w:t>PCR技术中延伸阶段需要耐高温的DNA聚合酶或TaqDNA聚合酶参与，缓冲液中需要加入Mg</w:t>
      </w:r>
      <w:r>
        <w:rPr>
          <w:color w:val="000000"/>
          <w:vertAlign w:val="superscript"/>
        </w:rPr>
        <w:t>2+</w:t>
      </w:r>
      <w:r>
        <w:rPr>
          <w:color w:val="000000"/>
        </w:rPr>
        <w:t>激活聚合酶的活性；</w:t>
      </w:r>
    </w:p>
    <w:p w14:paraId="2FCE5956">
      <w:pPr>
        <w:spacing w:line="240" w:lineRule="auto"/>
        <w:jc w:val="left"/>
        <w:textAlignment w:val="center"/>
        <w:rPr>
          <w:color w:val="000000"/>
        </w:rPr>
      </w:pPr>
      <w:r>
        <w:rPr>
          <w:color w:val="000000"/>
        </w:rPr>
        <w:t>如果扩增n代，共形成2n个DNA分子，有2</w:t>
      </w:r>
      <w:r>
        <w:rPr>
          <w:color w:val="000000"/>
          <w:vertAlign w:val="superscript"/>
        </w:rPr>
        <w:t>n+1</w:t>
      </w:r>
      <w:r>
        <w:rPr>
          <w:color w:val="000000"/>
        </w:rPr>
        <w:t>条单链，只有开始的两条母链不需要引物，其他的都需要引物，所以共需要2</w:t>
      </w:r>
      <w:r>
        <w:rPr>
          <w:color w:val="000000"/>
          <w:vertAlign w:val="superscript"/>
        </w:rPr>
        <w:t>n+1</w:t>
      </w:r>
      <w:r>
        <w:rPr>
          <w:color w:val="000000"/>
        </w:rPr>
        <w:t>-2个引物。</w:t>
      </w:r>
    </w:p>
    <w:p w14:paraId="246D3466">
      <w:pPr>
        <w:spacing w:line="240" w:lineRule="auto"/>
        <w:jc w:val="left"/>
        <w:textAlignment w:val="center"/>
        <w:rPr>
          <w:color w:val="000000"/>
        </w:rPr>
      </w:pPr>
      <w:r>
        <w:rPr>
          <w:color w:val="000000"/>
        </w:rPr>
        <w:t>【小问2详解】</w:t>
      </w:r>
    </w:p>
    <w:p w14:paraId="66AA6997">
      <w:pPr>
        <w:spacing w:line="240" w:lineRule="auto"/>
        <w:jc w:val="left"/>
        <w:textAlignment w:val="center"/>
        <w:rPr>
          <w:color w:val="000000"/>
        </w:rPr>
      </w:pPr>
      <w:r>
        <w:rPr>
          <w:color w:val="000000"/>
        </w:rPr>
        <w:t>在循环之前，常要进行一次预变性，其目的是以便增加大分子模板DNA彻底变性的概率，PCR扩增目的基因需要知道一段DNA序列以便于设计引物，不必知道基因的全部序列。</w:t>
      </w:r>
    </w:p>
    <w:p w14:paraId="7B1DE74F">
      <w:pPr>
        <w:spacing w:line="240" w:lineRule="auto"/>
        <w:jc w:val="left"/>
        <w:textAlignment w:val="center"/>
        <w:rPr>
          <w:color w:val="000000"/>
        </w:rPr>
      </w:pPr>
      <w:r>
        <w:rPr>
          <w:color w:val="000000"/>
        </w:rPr>
        <w:t>【小问3详解】</w:t>
      </w:r>
    </w:p>
    <w:p w14:paraId="7A98EDF5">
      <w:pPr>
        <w:spacing w:line="240" w:lineRule="auto"/>
        <w:jc w:val="left"/>
        <w:textAlignment w:val="center"/>
        <w:rPr>
          <w:color w:val="000000"/>
        </w:rPr>
      </w:pPr>
      <w:r>
        <w:rPr>
          <w:color w:val="000000"/>
        </w:rPr>
        <w:t>据图可知，质粒中存在限制酶EcoRⅠ、BamHⅠ和XhoⅠ识别序列，因为目的基因中存在限制酶EcoRⅠ识别序列，因此不能用限制酶EcoRⅠ切割，因此质粒只能用BamHⅠ和XhoⅠ切割，因此为与PET41a质粒连接，获得的目的基因A两端要含有BamHⅠ和XhoⅠ酶切位点。</w:t>
      </w:r>
    </w:p>
    <w:p w14:paraId="3337E919">
      <w:pPr>
        <w:spacing w:line="240" w:lineRule="auto"/>
        <w:jc w:val="left"/>
        <w:textAlignment w:val="center"/>
        <w:rPr>
          <w:color w:val="000000"/>
        </w:rPr>
      </w:pPr>
      <w:r>
        <w:rPr>
          <w:color w:val="000000"/>
        </w:rPr>
        <w:t>DNA连接酶将DNA片段进行连接，催化磷酸二酯键的形成。</w:t>
      </w:r>
    </w:p>
    <w:p w14:paraId="1D7D6F3A">
      <w:pPr>
        <w:spacing w:line="240" w:lineRule="auto"/>
        <w:jc w:val="left"/>
        <w:textAlignment w:val="center"/>
        <w:rPr>
          <w:color w:val="000000"/>
        </w:rPr>
      </w:pPr>
      <w:r>
        <w:rPr>
          <w:color w:val="000000"/>
        </w:rPr>
        <w:t>【小问4详解】</w:t>
      </w:r>
    </w:p>
    <w:p w14:paraId="7B46D7CF">
      <w:pPr>
        <w:spacing w:line="240" w:lineRule="auto"/>
        <w:jc w:val="left"/>
        <w:textAlignment w:val="center"/>
        <w:rPr>
          <w:color w:val="000000"/>
        </w:rPr>
      </w:pPr>
      <w:r>
        <w:rPr>
          <w:color w:val="000000"/>
        </w:rPr>
        <w:t>根据表格数据分析，原质粒长8.1kb,两种限制酶切割后得到的片段为2.7kb、5.4kb,重组质粒长=3.4kb+5.0kb=8.4kb,结合质粒上的限制酶切割位点分析可得目的基因的长度=8.4kb-5.4kb=3kb。</w:t>
      </w:r>
    </w:p>
    <w:p w14:paraId="0277DD9B">
      <w:pPr>
        <w:spacing w:line="240" w:lineRule="auto"/>
        <w:jc w:val="left"/>
        <w:textAlignment w:val="center"/>
        <w:rPr>
          <w:color w:val="000000"/>
        </w:rPr>
      </w:pPr>
      <w:r>
        <w:rPr>
          <w:color w:val="000000"/>
        </w:rPr>
        <w:t>真核生物基因组在转录为RNA的时候，内含子转录的RNA部分会被加工处理掉，而非编码区的序列没有转录，所以就剩下外显子转录来的RNA，也就是成熟RNA，而cDNA是由RNA逆转录来的，也就是相当于没有启动子、终止子和内含子等非编码序列。</w:t>
      </w:r>
    </w:p>
    <w:p w14:paraId="6153D7C6">
      <w:pPr>
        <w:spacing w:line="240" w:lineRule="auto"/>
        <w:jc w:val="left"/>
        <w:textAlignment w:val="center"/>
        <w:rPr>
          <w:color w:val="000000"/>
        </w:rPr>
      </w:pPr>
      <w:r>
        <w:rPr>
          <w:color w:val="000000"/>
        </w:rPr>
        <w:t>【小问5详解】</w:t>
      </w:r>
    </w:p>
    <w:p w14:paraId="1D8CC68A">
      <w:pPr>
        <w:spacing w:line="240" w:lineRule="auto"/>
        <w:jc w:val="left"/>
        <w:textAlignment w:val="center"/>
        <w:rPr>
          <w:color w:val="000000"/>
        </w:rPr>
      </w:pPr>
      <w:r>
        <w:rPr>
          <w:color w:val="000000"/>
        </w:rPr>
        <w:t>将目的基因导入微生物细胞的方法是感受态细胞法，大肠杆菌属于微生物，需要用Ca</w:t>
      </w:r>
      <w:r>
        <w:rPr>
          <w:color w:val="000000"/>
          <w:vertAlign w:val="superscript"/>
        </w:rPr>
        <w:t>2+</w:t>
      </w:r>
      <w:r>
        <w:rPr>
          <w:color w:val="000000"/>
        </w:rPr>
        <w:t>处理；</w:t>
      </w:r>
    </w:p>
    <w:p w14:paraId="7526C2DB">
      <w:pPr>
        <w:spacing w:line="240" w:lineRule="auto"/>
        <w:jc w:val="left"/>
        <w:textAlignment w:val="center"/>
        <w:rPr>
          <w:color w:val="000000"/>
        </w:rPr>
      </w:pPr>
      <w:r>
        <w:rPr>
          <w:color w:val="000000"/>
        </w:rPr>
        <w:t>在构建基因表达载体时用BamHⅠ和XhoⅠ切割质粒，已破坏氯霉素抗性基因，因此构建的基因表达载体中只有卡那霉素抗性基因，因此可以将导入基因表达载体的大肠杆菌接种于添加的卡那霉素的培养基上，收集菌落进行鉴定。</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0E4F7B09">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1E714937">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644429B"/>
    <w:rsid w:val="0A210D1B"/>
    <w:rsid w:val="38274566"/>
    <w:rsid w:val="51442461"/>
    <w:rsid w:val="6EA42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w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18060</Words>
  <Characters>19345</Characters>
  <Lines>0</Lines>
  <Paragraphs>0</Paragraphs>
  <TotalTime>5</TotalTime>
  <ScaleCrop>false</ScaleCrop>
  <LinksUpToDate>false</LinksUpToDate>
  <CharactersWithSpaces>19870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2024-06-25T12:20:00Z</dcterms:created>
  <dc:creator>Jason mi</dc:creator>
  <cp:lastModifiedBy>Jason mi</cp:lastModifiedBy>
  <dcterms:modified xsi:type="dcterms:W3CDTF">2024-07-15T06:34:19Z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DC222316327B436AAD406841F07FD75D_12</vt:lpwstr>
  </property>
</Properties>
</file>