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698DEF">
      <w:pPr>
        <w:spacing w:line="240" w:lineRule="auto"/>
        <w:jc w:val="center"/>
        <w:rPr>
          <w:rFonts w:hint="eastAsia" w:ascii="Times New Roman" w:hAnsi="Times New Roman"/>
          <w:b/>
          <w:color w:val="000000" w:themeColor="text1"/>
          <w:sz w:val="24"/>
          <w14:textFill>
            <w14:solidFill>
              <w14:schemeClr w14:val="tx1"/>
            </w14:solidFill>
          </w14:textFill>
        </w:rPr>
      </w:pPr>
      <w:r>
        <w:rPr>
          <w:rFonts w:hint="eastAsia" w:ascii="Times New Roman" w:hAnsi="Times New Roman"/>
          <w:b/>
          <w:color w:val="000000" w:themeColor="text1"/>
          <w:sz w:val="32"/>
          <w:szCs w:val="32"/>
          <w:lang w:eastAsia="zh-CN"/>
          <w14:textFill>
            <w14:solidFill>
              <w14:schemeClr w14:val="tx1"/>
            </w14:solidFill>
          </w14:textFill>
        </w:rPr>
        <w:t>苏通练习精品卷</w:t>
      </w:r>
      <w:r>
        <w:rPr>
          <w:rFonts w:hint="eastAsia" w:ascii="Times New Roman" w:hAnsi="Times New Roman"/>
          <w:b/>
          <w:color w:val="000000" w:themeColor="text1"/>
          <w:sz w:val="32"/>
          <w:szCs w:val="32"/>
          <w14:textFill>
            <w14:solidFill>
              <w14:schemeClr w14:val="tx1"/>
            </w14:solidFill>
          </w14:textFill>
        </w:rPr>
        <w:t>2024届高三生物周练（</w:t>
      </w:r>
      <w:r>
        <w:rPr>
          <w:rFonts w:hint="eastAsia" w:ascii="Times New Roman" w:hAnsi="Times New Roman"/>
          <w:b/>
          <w:color w:val="000000" w:themeColor="text1"/>
          <w:sz w:val="32"/>
          <w:szCs w:val="32"/>
          <w:lang w:val="en-US" w:eastAsia="zh-CN"/>
          <w14:textFill>
            <w14:solidFill>
              <w14:schemeClr w14:val="tx1"/>
            </w14:solidFill>
          </w14:textFill>
        </w:rPr>
        <w:t>3</w:t>
      </w:r>
      <w:r>
        <w:rPr>
          <w:rFonts w:hint="eastAsia" w:ascii="Times New Roman" w:hAnsi="Times New Roman"/>
          <w:b/>
          <w:color w:val="000000" w:themeColor="text1"/>
          <w:sz w:val="32"/>
          <w:szCs w:val="32"/>
          <w14:textFill>
            <w14:solidFill>
              <w14:schemeClr w14:val="tx1"/>
            </w14:solidFill>
          </w14:textFill>
        </w:rPr>
        <w:t>）</w:t>
      </w:r>
      <w:r>
        <w:rPr>
          <w:rFonts w:hint="eastAsia" w:ascii="Times New Roman" w:hAnsi="Times New Roman"/>
          <w:b/>
          <w:color w:val="000000" w:themeColor="text1"/>
          <w:sz w:val="32"/>
          <w:szCs w:val="32"/>
          <w14:textFill>
            <w14:solidFill>
              <w14:schemeClr w14:val="tx1"/>
            </w14:solidFill>
          </w14:textFill>
        </w:rPr>
        <w:drawing>
          <wp:anchor distT="0" distB="0" distL="114300" distR="114300" simplePos="0" relativeHeight="251659264" behindDoc="0" locked="0" layoutInCell="1" allowOverlap="1">
            <wp:simplePos x="0" y="0"/>
            <wp:positionH relativeFrom="page">
              <wp:posOffset>11290300</wp:posOffset>
            </wp:positionH>
            <wp:positionV relativeFrom="topMargin">
              <wp:posOffset>10718800</wp:posOffset>
            </wp:positionV>
            <wp:extent cx="330200" cy="266700"/>
            <wp:effectExtent l="0" t="0" r="0" b="0"/>
            <wp:wrapNone/>
            <wp:docPr id="100051" name="图片 10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pic:cNvPicPr>
                      <a:picLocks noChangeAspect="1"/>
                    </pic:cNvPicPr>
                  </pic:nvPicPr>
                  <pic:blipFill>
                    <a:blip r:embed="rId6"/>
                    <a:stretch>
                      <a:fillRect/>
                    </a:stretch>
                  </pic:blipFill>
                  <pic:spPr>
                    <a:xfrm>
                      <a:off x="0" y="0"/>
                      <a:ext cx="330200" cy="266700"/>
                    </a:xfrm>
                    <a:prstGeom prst="rect">
                      <a:avLst/>
                    </a:prstGeom>
                  </pic:spPr>
                </pic:pic>
              </a:graphicData>
            </a:graphic>
          </wp:anchor>
        </w:drawing>
      </w:r>
      <w:r>
        <w:rPr>
          <w:rFonts w:hint="eastAsia" w:ascii="Times New Roman" w:hAnsi="Times New Roman"/>
          <w:color w:val="000000" w:themeColor="text1"/>
          <w:szCs w:val="21"/>
          <w14:textFill>
            <w14:solidFill>
              <w14:schemeClr w14:val="tx1"/>
            </w14:solidFill>
          </w14:textFill>
        </w:rPr>
        <w:t xml:space="preserve"> </w:t>
      </w:r>
    </w:p>
    <w:p w14:paraId="67010BF5">
      <w:pPr>
        <w:spacing w:line="240" w:lineRule="auto"/>
        <w:rPr>
          <w:rFonts w:hint="eastAsia" w:ascii="Times New Roman" w:hAnsi="Times New Roman"/>
          <w:b/>
          <w:color w:val="000000" w:themeColor="text1"/>
          <w:sz w:val="24"/>
          <w14:textFill>
            <w14:solidFill>
              <w14:schemeClr w14:val="tx1"/>
            </w14:solidFill>
          </w14:textFill>
        </w:rPr>
      </w:pPr>
      <w:r>
        <w:rPr>
          <w:rFonts w:hint="eastAsia" w:ascii="Times New Roman" w:hAnsi="Times New Roman"/>
          <w:b/>
          <w:color w:val="000000" w:themeColor="text1"/>
          <w:sz w:val="24"/>
          <w14:textFill>
            <w14:solidFill>
              <w14:schemeClr w14:val="tx1"/>
            </w14:solidFill>
          </w14:textFill>
        </w:rPr>
        <w:t>一、单选题（共14题，每题2分，共28分。每题只有一个选项最符合题意）</w:t>
      </w:r>
    </w:p>
    <w:p w14:paraId="42CC09B5">
      <w:pPr>
        <w:spacing w:line="240" w:lineRule="auto"/>
        <w:rPr>
          <w:rFonts w:hint="eastAsia"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1.中华绒螯蟹（俗名“大闸蟹”）因肉质细嫩，滋味鲜美，营养价值高而深受江苏人喜欢。下列有关中华绒螯蟹的说法正确的是</w:t>
      </w:r>
      <w:r>
        <w:rPr>
          <w:rFonts w:hint="eastAsia" w:ascii="Times New Roman" w:hAnsi="Times New Roman"/>
          <w:color w:val="000000" w:themeColor="text1"/>
          <w:szCs w:val="21"/>
          <w:lang w:val="en-US" w:eastAsia="zh-CN"/>
          <w14:textFill>
            <w14:solidFill>
              <w14:schemeClr w14:val="tx1"/>
            </w14:solidFill>
          </w14:textFill>
        </w:rPr>
        <w:t xml:space="preserve">                                       </w:t>
      </w:r>
      <w:r>
        <w:rPr>
          <w:rFonts w:hint="eastAsia" w:ascii="Times New Roman" w:hAnsi="Times New Roman"/>
          <w:color w:val="000000" w:themeColor="text1"/>
          <w:szCs w:val="21"/>
          <w14:textFill>
            <w14:solidFill>
              <w14:schemeClr w14:val="tx1"/>
            </w14:solidFill>
          </w14:textFill>
        </w:rPr>
        <w:t xml:space="preserve">（ </w:t>
      </w:r>
      <w:r>
        <w:rPr>
          <w:rFonts w:ascii="Times New Roman" w:hAnsi="Times New Roman"/>
          <w:color w:val="000000" w:themeColor="text1"/>
          <w:szCs w:val="21"/>
          <w14:textFill>
            <w14:solidFill>
              <w14:schemeClr w14:val="tx1"/>
            </w14:solidFill>
          </w14:textFill>
        </w:rPr>
        <w:t xml:space="preserve">   </w:t>
      </w:r>
      <w:r>
        <w:rPr>
          <w:rFonts w:hint="eastAsia" w:ascii="Times New Roman" w:hAnsi="Times New Roman"/>
          <w:color w:val="000000" w:themeColor="text1"/>
          <w:szCs w:val="21"/>
          <w14:textFill>
            <w14:solidFill>
              <w14:schemeClr w14:val="tx1"/>
            </w14:solidFill>
          </w14:textFill>
        </w:rPr>
        <w:t>）</w:t>
      </w:r>
    </w:p>
    <w:p w14:paraId="6DB924DE">
      <w:pPr>
        <w:spacing w:line="240" w:lineRule="auto"/>
        <w:ind w:firstLine="210" w:firstLineChars="100"/>
        <w:rPr>
          <w:rFonts w:hint="eastAsia"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A.蟹肉中富含钙、铁、锌等大量元素，对贫血、骨质疏松病人有很好的改善作用</w:t>
      </w:r>
    </w:p>
    <w:p w14:paraId="37DAD494">
      <w:pPr>
        <w:spacing w:line="240" w:lineRule="auto"/>
        <w:ind w:firstLine="210" w:firstLineChars="100"/>
        <w:rPr>
          <w:rFonts w:hint="eastAsia" w:ascii="Times New Roman" w:hAnsi="Times New Roman"/>
          <w:color w:val="FF0000"/>
          <w:szCs w:val="21"/>
        </w:rPr>
      </w:pPr>
      <w:r>
        <w:rPr>
          <w:rFonts w:hint="eastAsia" w:ascii="Times New Roman" w:hAnsi="Times New Roman"/>
          <w:color w:val="FF0000"/>
          <w:szCs w:val="21"/>
        </w:rPr>
        <w:t>B.蟹黄中富含胆固醇，长期食用过量会增加患心脏病的风险</w:t>
      </w:r>
    </w:p>
    <w:p w14:paraId="4D6621BD">
      <w:pPr>
        <w:spacing w:line="240" w:lineRule="auto"/>
        <w:ind w:firstLine="210" w:firstLineChars="100"/>
        <w:rPr>
          <w:rFonts w:hint="eastAsia"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C.易过敏人群，第一次食用可能会出现恶心、呕吐等过敏症状</w:t>
      </w:r>
    </w:p>
    <w:p w14:paraId="4A91B3D4">
      <w:pPr>
        <w:spacing w:line="240" w:lineRule="auto"/>
        <w:ind w:firstLine="210" w:firstLineChars="100"/>
        <w:rPr>
          <w:rFonts w:hint="eastAsia"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D.蟹壳的主要成分是由C、H、O组成的几丁质，在医药与化工上有广泛的用途</w:t>
      </w:r>
    </w:p>
    <w:p w14:paraId="73F79483">
      <w:pPr>
        <w:spacing w:line="240" w:lineRule="auto"/>
        <w:rPr>
          <w:rFonts w:hint="eastAsia"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2.细胞是生命活动的基本单位，下列关于单细胞生物说法正确的是</w:t>
      </w:r>
      <w:r>
        <w:rPr>
          <w:rFonts w:hint="eastAsia" w:ascii="Times New Roman" w:hAnsi="Times New Roman"/>
          <w:color w:val="000000" w:themeColor="text1"/>
          <w:szCs w:val="21"/>
          <w:lang w:val="en-US" w:eastAsia="zh-CN"/>
          <w14:textFill>
            <w14:solidFill>
              <w14:schemeClr w14:val="tx1"/>
            </w14:solidFill>
          </w14:textFill>
        </w:rPr>
        <w:t xml:space="preserve">              </w:t>
      </w:r>
      <w:r>
        <w:rPr>
          <w:rFonts w:hint="eastAsia" w:ascii="Times New Roman" w:hAnsi="Times New Roman"/>
          <w:color w:val="000000" w:themeColor="text1"/>
          <w:szCs w:val="21"/>
          <w14:textFill>
            <w14:solidFill>
              <w14:schemeClr w14:val="tx1"/>
            </w14:solidFill>
          </w14:textFill>
        </w:rPr>
        <w:t xml:space="preserve">（ </w:t>
      </w:r>
      <w:r>
        <w:rPr>
          <w:rFonts w:ascii="Times New Roman" w:hAnsi="Times New Roman"/>
          <w:color w:val="000000" w:themeColor="text1"/>
          <w:szCs w:val="21"/>
          <w14:textFill>
            <w14:solidFill>
              <w14:schemeClr w14:val="tx1"/>
            </w14:solidFill>
          </w14:textFill>
        </w:rPr>
        <w:t xml:space="preserve">   </w:t>
      </w:r>
      <w:r>
        <w:rPr>
          <w:rFonts w:hint="eastAsia" w:ascii="Times New Roman" w:hAnsi="Times New Roman"/>
          <w:color w:val="000000" w:themeColor="text1"/>
          <w:szCs w:val="21"/>
          <w14:textFill>
            <w14:solidFill>
              <w14:schemeClr w14:val="tx1"/>
            </w14:solidFill>
          </w14:textFill>
        </w:rPr>
        <w:t>）</w:t>
      </w:r>
    </w:p>
    <w:p w14:paraId="00F54BA0">
      <w:pPr>
        <w:spacing w:line="240" w:lineRule="auto"/>
        <w:ind w:firstLine="210" w:firstLineChars="100"/>
        <w:rPr>
          <w:rFonts w:hint="eastAsia"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A.酵母菌具有核膜包被的细胞核，不具有细胞壁和液泡</w:t>
      </w:r>
    </w:p>
    <w:p w14:paraId="1356A810">
      <w:pPr>
        <w:spacing w:line="240" w:lineRule="auto"/>
        <w:ind w:firstLine="210" w:firstLineChars="100"/>
        <w:rPr>
          <w:rFonts w:hint="eastAsia"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B.乳酸菌代谢需要氧气参与，繁殖的最适温度在15℃左右</w:t>
      </w:r>
    </w:p>
    <w:p w14:paraId="59A820F3">
      <w:pPr>
        <w:spacing w:line="240" w:lineRule="auto"/>
        <w:ind w:firstLine="210" w:firstLineChars="100"/>
        <w:rPr>
          <w:rFonts w:hint="eastAsia" w:ascii="Times New Roman" w:hAnsi="Times New Roman"/>
          <w:color w:val="FF0000"/>
          <w:szCs w:val="21"/>
        </w:rPr>
      </w:pPr>
      <w:r>
        <w:rPr>
          <w:rFonts w:hint="eastAsia" w:ascii="Times New Roman" w:hAnsi="Times New Roman"/>
          <w:color w:val="FF0000"/>
          <w:szCs w:val="21"/>
        </w:rPr>
        <w:t>C.幽门螺杆菌能在酸性环境下生长，能分泌氨溶解胃粘膜细胞</w:t>
      </w:r>
    </w:p>
    <w:p w14:paraId="104A0581">
      <w:pPr>
        <w:spacing w:line="240" w:lineRule="auto"/>
        <w:ind w:firstLine="210" w:firstLineChars="100"/>
        <w:rPr>
          <w:rFonts w:hint="eastAsia"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D.支原体体积小，结构简单，没有核糖体，但可侵染肺部引起肺炎</w:t>
      </w:r>
    </w:p>
    <w:p w14:paraId="12A6838A">
      <w:pPr>
        <w:spacing w:line="240" w:lineRule="auto"/>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3.科学家将</w:t>
      </w:r>
      <w:r>
        <w:rPr>
          <w:rFonts w:hint="eastAsia" w:ascii="Times New Roman" w:hAnsi="Times New Roman"/>
          <w:color w:val="000000" w:themeColor="text1"/>
          <w:szCs w:val="21"/>
          <w:vertAlign w:val="superscript"/>
          <w14:textFill>
            <w14:solidFill>
              <w14:schemeClr w14:val="tx1"/>
            </w14:solidFill>
          </w14:textFill>
        </w:rPr>
        <w:t>3</w:t>
      </w:r>
      <w:r>
        <w:rPr>
          <w:rFonts w:hint="eastAsia" w:ascii="Times New Roman" w:hAnsi="Times New Roman"/>
          <w:color w:val="000000" w:themeColor="text1"/>
          <w:szCs w:val="21"/>
          <w14:textFill>
            <w14:solidFill>
              <w14:schemeClr w14:val="tx1"/>
            </w14:solidFill>
          </w14:textFill>
        </w:rPr>
        <w:t>H-亮氨酸注射到野生型酵母菌、突变体A和突变体B中，检测其放射性，结果如下图。下列说法</w:t>
      </w:r>
      <w:r>
        <w:rPr>
          <w:rFonts w:hint="eastAsia" w:ascii="Times New Roman" w:hAnsi="Times New Roman"/>
          <w:color w:val="000000" w:themeColor="text1"/>
          <w:szCs w:val="21"/>
          <w:em w:val="dot"/>
          <w14:textFill>
            <w14:solidFill>
              <w14:schemeClr w14:val="tx1"/>
            </w14:solidFill>
          </w14:textFill>
        </w:rPr>
        <w:t>错误</w:t>
      </w:r>
      <w:r>
        <w:rPr>
          <w:rFonts w:hint="eastAsia" w:ascii="Times New Roman" w:hAnsi="Times New Roman"/>
          <w:color w:val="000000" w:themeColor="text1"/>
          <w:szCs w:val="21"/>
          <w14:textFill>
            <w14:solidFill>
              <w14:schemeClr w14:val="tx1"/>
            </w14:solidFill>
          </w14:textFill>
        </w:rPr>
        <w:t>的是</w:t>
      </w:r>
      <w:r>
        <w:rPr>
          <w:rFonts w:hint="eastAsia" w:ascii="Times New Roman" w:hAnsi="Times New Roman"/>
          <w:color w:val="000000" w:themeColor="text1"/>
          <w:szCs w:val="21"/>
          <w:lang w:val="en-US" w:eastAsia="zh-CN"/>
          <w14:textFill>
            <w14:solidFill>
              <w14:schemeClr w14:val="tx1"/>
            </w14:solidFill>
          </w14:textFill>
        </w:rPr>
        <w:t xml:space="preserve">                                                </w:t>
      </w:r>
      <w:r>
        <w:rPr>
          <w:rFonts w:hint="eastAsia" w:ascii="Times New Roman" w:hAnsi="Times New Roman"/>
          <w:color w:val="000000" w:themeColor="text1"/>
          <w:szCs w:val="21"/>
          <w14:textFill>
            <w14:solidFill>
              <w14:schemeClr w14:val="tx1"/>
            </w14:solidFill>
          </w14:textFill>
        </w:rPr>
        <w:t xml:space="preserve">（ </w:t>
      </w:r>
      <w:r>
        <w:rPr>
          <w:rFonts w:ascii="Times New Roman" w:hAnsi="Times New Roman"/>
          <w:color w:val="000000" w:themeColor="text1"/>
          <w:szCs w:val="21"/>
          <w14:textFill>
            <w14:solidFill>
              <w14:schemeClr w14:val="tx1"/>
            </w14:solidFill>
          </w14:textFill>
        </w:rPr>
        <w:t xml:space="preserve">   </w:t>
      </w:r>
      <w:r>
        <w:rPr>
          <w:rFonts w:hint="eastAsia" w:ascii="Times New Roman" w:hAnsi="Times New Roman"/>
          <w:color w:val="000000" w:themeColor="text1"/>
          <w:szCs w:val="21"/>
          <w14:textFill>
            <w14:solidFill>
              <w14:schemeClr w14:val="tx1"/>
            </w14:solidFill>
          </w14:textFill>
        </w:rPr>
        <w:t>）</w:t>
      </w:r>
    </w:p>
    <w:p w14:paraId="14C79922">
      <w:pPr>
        <w:spacing w:line="240" w:lineRule="auto"/>
        <w:jc w:val="center"/>
        <w:rPr>
          <w:rFonts w:ascii="Times New Roman" w:hAnsi="Times New Roman"/>
          <w:color w:val="000000" w:themeColor="text1"/>
          <w:szCs w:val="21"/>
          <w14:textFill>
            <w14:solidFill>
              <w14:schemeClr w14:val="tx1"/>
            </w14:solidFill>
          </w14:textFill>
        </w:rPr>
      </w:pPr>
      <w:r>
        <w:rPr>
          <w:color w:val="000000" w:themeColor="text1"/>
          <w14:textFill>
            <w14:solidFill>
              <w14:schemeClr w14:val="tx1"/>
            </w14:solidFill>
          </w14:textFill>
        </w:rPr>
        <w:drawing>
          <wp:inline distT="0" distB="0" distL="0" distR="0">
            <wp:extent cx="3917315" cy="13169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rcRect r="2235" b="6026"/>
                    <a:stretch>
                      <a:fillRect/>
                    </a:stretch>
                  </pic:blipFill>
                  <pic:spPr>
                    <a:xfrm>
                      <a:off x="0" y="0"/>
                      <a:ext cx="3917315" cy="1316990"/>
                    </a:xfrm>
                    <a:prstGeom prst="rect">
                      <a:avLst/>
                    </a:prstGeom>
                  </pic:spPr>
                </pic:pic>
              </a:graphicData>
            </a:graphic>
          </wp:inline>
        </w:drawing>
      </w:r>
    </w:p>
    <w:p w14:paraId="3590399F">
      <w:pPr>
        <w:spacing w:line="240" w:lineRule="auto"/>
        <w:jc w:val="center"/>
        <w:rPr>
          <w:rFonts w:hint="eastAsia"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注：+表示基因正常，-表示基因突变</w:t>
      </w:r>
    </w:p>
    <w:p w14:paraId="2F5E324E">
      <w:pPr>
        <w:spacing w:line="240" w:lineRule="auto"/>
        <w:ind w:firstLine="210" w:firstLineChars="100"/>
        <w:rPr>
          <w:rFonts w:hint="eastAsia"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A.R和S基因的突变会影响细胞膜蛋白的更新</w:t>
      </w:r>
    </w:p>
    <w:p w14:paraId="40088A6C">
      <w:pPr>
        <w:spacing w:line="240" w:lineRule="auto"/>
        <w:ind w:firstLine="210" w:firstLineChars="100"/>
        <w:rPr>
          <w:rFonts w:hint="eastAsia"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B.R基因的功能可能是促进高尔基体囊泡和细胞膜融合</w:t>
      </w:r>
    </w:p>
    <w:p w14:paraId="028C52B6">
      <w:pPr>
        <w:spacing w:line="240" w:lineRule="auto"/>
        <w:ind w:firstLine="210" w:firstLineChars="100"/>
        <w:rPr>
          <w:rFonts w:hint="eastAsia" w:ascii="Times New Roman" w:hAnsi="Times New Roman"/>
          <w:color w:val="000000" w:themeColor="text1"/>
          <w:szCs w:val="21"/>
          <w14:textFill>
            <w14:solidFill>
              <w14:schemeClr w14:val="tx1"/>
            </w14:solidFill>
          </w14:textFill>
        </w:rPr>
      </w:pPr>
      <w:r>
        <w:rPr>
          <w:rFonts w:hint="eastAsia" w:ascii="Times New Roman" w:hAnsi="Times New Roman"/>
          <w:color w:val="FF0000"/>
          <w:szCs w:val="21"/>
        </w:rPr>
        <w:t>C.R、S双突变酵母菌的蛋白质沉积在高尔基体囊泡中</w:t>
      </w:r>
    </w:p>
    <w:p w14:paraId="64804213">
      <w:pPr>
        <w:spacing w:line="240" w:lineRule="auto"/>
        <w:ind w:firstLine="210" w:firstLineChars="100"/>
        <w:rPr>
          <w:rFonts w:hint="eastAsia"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D.线粒体缺陷型酵母菌也可完成野生型中放射性蛋白的合成和分泌</w:t>
      </w:r>
    </w:p>
    <w:p w14:paraId="39431D12">
      <w:pPr>
        <w:spacing w:line="240" w:lineRule="auto"/>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4.口面指综合征是一种X染色体上的单基因遗传病，如图为某家族部分系谱图，其中已故男女的基因型及表型均未知。下列分析</w:t>
      </w:r>
      <w:r>
        <w:rPr>
          <w:rFonts w:hint="eastAsia" w:ascii="Times New Roman" w:hAnsi="Times New Roman"/>
          <w:color w:val="000000" w:themeColor="text1"/>
          <w:szCs w:val="21"/>
          <w:em w:val="dot"/>
          <w14:textFill>
            <w14:solidFill>
              <w14:schemeClr w14:val="tx1"/>
            </w14:solidFill>
          </w14:textFill>
        </w:rPr>
        <w:t>错误</w:t>
      </w:r>
      <w:r>
        <w:rPr>
          <w:rFonts w:hint="eastAsia" w:ascii="Times New Roman" w:hAnsi="Times New Roman"/>
          <w:color w:val="000000" w:themeColor="text1"/>
          <w:szCs w:val="21"/>
          <w14:textFill>
            <w14:solidFill>
              <w14:schemeClr w14:val="tx1"/>
            </w14:solidFill>
          </w14:textFill>
        </w:rPr>
        <w:t>的是</w:t>
      </w:r>
      <w:r>
        <w:rPr>
          <w:rFonts w:hint="eastAsia" w:ascii="Times New Roman" w:hAnsi="Times New Roman"/>
          <w:color w:val="000000" w:themeColor="text1"/>
          <w:szCs w:val="21"/>
          <w:lang w:val="en-US" w:eastAsia="zh-CN"/>
          <w14:textFill>
            <w14:solidFill>
              <w14:schemeClr w14:val="tx1"/>
            </w14:solidFill>
          </w14:textFill>
        </w:rPr>
        <w:t xml:space="preserve">                             </w:t>
      </w:r>
      <w:r>
        <w:rPr>
          <w:rFonts w:hint="eastAsia" w:ascii="Times New Roman" w:hAnsi="Times New Roman"/>
          <w:color w:val="000000" w:themeColor="text1"/>
          <w:szCs w:val="21"/>
          <w14:textFill>
            <w14:solidFill>
              <w14:schemeClr w14:val="tx1"/>
            </w14:solidFill>
          </w14:textFill>
        </w:rPr>
        <w:t xml:space="preserve">（ </w:t>
      </w:r>
      <w:r>
        <w:rPr>
          <w:rFonts w:ascii="Times New Roman" w:hAnsi="Times New Roman"/>
          <w:color w:val="000000" w:themeColor="text1"/>
          <w:szCs w:val="21"/>
          <w14:textFill>
            <w14:solidFill>
              <w14:schemeClr w14:val="tx1"/>
            </w14:solidFill>
          </w14:textFill>
        </w:rPr>
        <w:t xml:space="preserve">   </w:t>
      </w:r>
      <w:r>
        <w:rPr>
          <w:rFonts w:hint="eastAsia" w:ascii="Times New Roman" w:hAnsi="Times New Roman"/>
          <w:color w:val="000000" w:themeColor="text1"/>
          <w:szCs w:val="21"/>
          <w14:textFill>
            <w14:solidFill>
              <w14:schemeClr w14:val="tx1"/>
            </w14:solidFill>
          </w14:textFill>
        </w:rPr>
        <w:t>）</w:t>
      </w:r>
    </w:p>
    <w:p w14:paraId="5FAA7968">
      <w:pPr>
        <w:spacing w:line="240" w:lineRule="auto"/>
        <w:jc w:val="center"/>
        <w:rPr>
          <w:rFonts w:hint="eastAsia" w:ascii="Times New Roman" w:hAnsi="Times New Roman"/>
          <w:color w:val="000000" w:themeColor="text1"/>
          <w:szCs w:val="21"/>
          <w14:textFill>
            <w14:solidFill>
              <w14:schemeClr w14:val="tx1"/>
            </w14:solidFill>
          </w14:textFill>
        </w:rPr>
      </w:pPr>
      <w:r>
        <w:rPr>
          <w:color w:val="000000" w:themeColor="text1"/>
          <w14:textFill>
            <w14:solidFill>
              <w14:schemeClr w14:val="tx1"/>
            </w14:solidFill>
          </w14:textFill>
        </w:rPr>
        <w:drawing>
          <wp:inline distT="0" distB="0" distL="0" distR="0">
            <wp:extent cx="3079750" cy="1551305"/>
            <wp:effectExtent l="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8"/>
                    <a:stretch>
                      <a:fillRect/>
                    </a:stretch>
                  </pic:blipFill>
                  <pic:spPr>
                    <a:xfrm>
                      <a:off x="0" y="0"/>
                      <a:ext cx="3087649" cy="1555918"/>
                    </a:xfrm>
                    <a:prstGeom prst="rect">
                      <a:avLst/>
                    </a:prstGeom>
                  </pic:spPr>
                </pic:pic>
              </a:graphicData>
            </a:graphic>
          </wp:inline>
        </w:drawing>
      </w:r>
    </w:p>
    <w:p w14:paraId="69E1C733">
      <w:pPr>
        <w:spacing w:line="240" w:lineRule="auto"/>
        <w:ind w:firstLine="210" w:firstLineChars="100"/>
        <w:rPr>
          <w:rFonts w:hint="eastAsia"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A.该病的遗传方式为伴X染色体显性遗传</w:t>
      </w:r>
      <w:r>
        <w:rPr>
          <w:rFonts w:ascii="Times New Roman" w:hAnsi="Times New Roman"/>
          <w:color w:val="000000" w:themeColor="text1"/>
          <w:szCs w:val="21"/>
          <w14:textFill>
            <w14:solidFill>
              <w14:schemeClr w14:val="tx1"/>
            </w14:solidFill>
          </w14:textFill>
        </w:rPr>
        <w:tab/>
      </w:r>
      <w:r>
        <w:rPr>
          <w:rFonts w:hint="eastAsia" w:ascii="Times New Roman" w:hAnsi="Times New Roman"/>
          <w:color w:val="000000" w:themeColor="text1"/>
          <w:szCs w:val="21"/>
          <w14:textFill>
            <w14:solidFill>
              <w14:schemeClr w14:val="tx1"/>
            </w14:solidFill>
          </w14:textFill>
        </w:rPr>
        <w:t>B.去世的Ⅱ</w:t>
      </w:r>
      <w:r>
        <w:rPr>
          <w:rFonts w:hint="eastAsia" w:ascii="Times New Roman" w:hAnsi="Times New Roman"/>
          <w:color w:val="000000" w:themeColor="text1"/>
          <w:szCs w:val="21"/>
          <w:vertAlign w:val="subscript"/>
          <w14:textFill>
            <w14:solidFill>
              <w14:schemeClr w14:val="tx1"/>
            </w14:solidFill>
          </w14:textFill>
        </w:rPr>
        <w:t>8</w:t>
      </w:r>
      <w:r>
        <w:rPr>
          <w:rFonts w:hint="eastAsia" w:ascii="Times New Roman" w:hAnsi="Times New Roman"/>
          <w:color w:val="000000" w:themeColor="text1"/>
          <w:szCs w:val="21"/>
          <w14:textFill>
            <w14:solidFill>
              <w14:schemeClr w14:val="tx1"/>
            </w14:solidFill>
          </w14:textFill>
        </w:rPr>
        <w:t>可能表现正常也可能患病</w:t>
      </w:r>
    </w:p>
    <w:p w14:paraId="40AF23D2">
      <w:pPr>
        <w:spacing w:line="240" w:lineRule="auto"/>
        <w:ind w:firstLine="210" w:firstLineChars="100"/>
        <w:rPr>
          <w:rFonts w:hint="eastAsia" w:ascii="Times New Roman" w:hAnsi="Times New Roman"/>
          <w:color w:val="000000" w:themeColor="text1"/>
          <w:szCs w:val="21"/>
          <w14:textFill>
            <w14:solidFill>
              <w14:schemeClr w14:val="tx1"/>
            </w14:solidFill>
          </w14:textFill>
        </w:rPr>
      </w:pPr>
      <w:r>
        <w:rPr>
          <w:rFonts w:hint="eastAsia" w:ascii="Times New Roman" w:hAnsi="Times New Roman"/>
          <w:color w:val="FF0000"/>
          <w:szCs w:val="21"/>
        </w:rPr>
        <w:t>C.Ⅱ</w:t>
      </w:r>
      <w:r>
        <w:rPr>
          <w:rFonts w:hint="eastAsia" w:ascii="Times New Roman" w:hAnsi="Times New Roman"/>
          <w:color w:val="FF0000"/>
          <w:szCs w:val="21"/>
          <w:vertAlign w:val="subscript"/>
        </w:rPr>
        <w:t>6</w:t>
      </w:r>
      <w:r>
        <w:rPr>
          <w:rFonts w:hint="eastAsia" w:ascii="Times New Roman" w:hAnsi="Times New Roman"/>
          <w:color w:val="FF0000"/>
          <w:szCs w:val="21"/>
        </w:rPr>
        <w:t>、Ⅱ</w:t>
      </w:r>
      <w:r>
        <w:rPr>
          <w:rFonts w:hint="eastAsia" w:ascii="Times New Roman" w:hAnsi="Times New Roman"/>
          <w:color w:val="FF0000"/>
          <w:szCs w:val="21"/>
          <w:vertAlign w:val="subscript"/>
        </w:rPr>
        <w:t>7</w:t>
      </w:r>
      <w:r>
        <w:rPr>
          <w:rFonts w:hint="eastAsia" w:ascii="Times New Roman" w:hAnsi="Times New Roman"/>
          <w:color w:val="FF0000"/>
          <w:szCs w:val="21"/>
        </w:rPr>
        <w:t>和Ⅲ</w:t>
      </w:r>
      <w:r>
        <w:rPr>
          <w:rFonts w:hint="eastAsia" w:ascii="Times New Roman" w:hAnsi="Times New Roman"/>
          <w:color w:val="FF0000"/>
          <w:szCs w:val="21"/>
          <w:vertAlign w:val="subscript"/>
        </w:rPr>
        <w:t>11</w:t>
      </w:r>
      <w:r>
        <w:rPr>
          <w:rFonts w:hint="eastAsia" w:ascii="Times New Roman" w:hAnsi="Times New Roman"/>
          <w:color w:val="FF0000"/>
          <w:szCs w:val="21"/>
        </w:rPr>
        <w:t>的基因型不完全相同</w:t>
      </w:r>
      <w:r>
        <w:rPr>
          <w:rFonts w:ascii="Times New Roman" w:hAnsi="Times New Roman"/>
          <w:color w:val="000000" w:themeColor="text1"/>
          <w:szCs w:val="21"/>
          <w14:textFill>
            <w14:solidFill>
              <w14:schemeClr w14:val="tx1"/>
            </w14:solidFill>
          </w14:textFill>
        </w:rPr>
        <w:tab/>
      </w:r>
      <w:r>
        <w:rPr>
          <w:rFonts w:ascii="Times New Roman" w:hAnsi="Times New Roman"/>
          <w:color w:val="000000" w:themeColor="text1"/>
          <w:szCs w:val="21"/>
          <w14:textFill>
            <w14:solidFill>
              <w14:schemeClr w14:val="tx1"/>
            </w14:solidFill>
          </w14:textFill>
        </w:rPr>
        <w:tab/>
      </w:r>
      <w:r>
        <w:rPr>
          <w:rFonts w:hint="eastAsia" w:ascii="Times New Roman" w:hAnsi="Times New Roman"/>
          <w:color w:val="000000" w:themeColor="text1"/>
          <w:szCs w:val="21"/>
          <w14:textFill>
            <w14:solidFill>
              <w14:schemeClr w14:val="tx1"/>
            </w14:solidFill>
          </w14:textFill>
        </w:rPr>
        <w:t>D.Ⅲ</w:t>
      </w:r>
      <w:r>
        <w:rPr>
          <w:rFonts w:hint="eastAsia" w:ascii="Times New Roman" w:hAnsi="Times New Roman"/>
          <w:color w:val="000000" w:themeColor="text1"/>
          <w:szCs w:val="21"/>
          <w:vertAlign w:val="subscript"/>
          <w14:textFill>
            <w14:solidFill>
              <w14:schemeClr w14:val="tx1"/>
            </w14:solidFill>
          </w14:textFill>
        </w:rPr>
        <w:t>10</w:t>
      </w:r>
      <w:r>
        <w:rPr>
          <w:rFonts w:hint="eastAsia" w:ascii="Times New Roman" w:hAnsi="Times New Roman"/>
          <w:color w:val="000000" w:themeColor="text1"/>
          <w:szCs w:val="21"/>
          <w14:textFill>
            <w14:solidFill>
              <w14:schemeClr w14:val="tx1"/>
            </w14:solidFill>
          </w14:textFill>
        </w:rPr>
        <w:t>和Ⅲ</w:t>
      </w:r>
      <w:r>
        <w:rPr>
          <w:rFonts w:hint="eastAsia" w:ascii="Times New Roman" w:hAnsi="Times New Roman"/>
          <w:color w:val="000000" w:themeColor="text1"/>
          <w:szCs w:val="21"/>
          <w:vertAlign w:val="subscript"/>
          <w14:textFill>
            <w14:solidFill>
              <w14:schemeClr w14:val="tx1"/>
            </w14:solidFill>
          </w14:textFill>
        </w:rPr>
        <w:t>11</w:t>
      </w:r>
      <w:r>
        <w:rPr>
          <w:rFonts w:hint="eastAsia" w:ascii="Times New Roman" w:hAnsi="Times New Roman"/>
          <w:color w:val="000000" w:themeColor="text1"/>
          <w:szCs w:val="21"/>
          <w14:textFill>
            <w14:solidFill>
              <w14:schemeClr w14:val="tx1"/>
            </w14:solidFill>
          </w14:textFill>
        </w:rPr>
        <w:t xml:space="preserve">生下患病女孩的概率为1/4 </w:t>
      </w:r>
    </w:p>
    <w:p w14:paraId="30B16559">
      <w:pPr>
        <w:spacing w:line="240" w:lineRule="auto"/>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5.下图为大肠杆菌的蛋白质翻译延伸示意图，其中30S和50S表示核糖体两个亚基蛋白。下列说法</w:t>
      </w:r>
      <w:r>
        <w:rPr>
          <w:rFonts w:hint="eastAsia" w:ascii="Times New Roman" w:hAnsi="Times New Roman"/>
          <w:color w:val="000000" w:themeColor="text1"/>
          <w:szCs w:val="21"/>
          <w:em w:val="dot"/>
          <w14:textFill>
            <w14:solidFill>
              <w14:schemeClr w14:val="tx1"/>
            </w14:solidFill>
          </w14:textFill>
        </w:rPr>
        <w:t>错误</w:t>
      </w:r>
      <w:r>
        <w:rPr>
          <w:rFonts w:hint="eastAsia" w:ascii="Times New Roman" w:hAnsi="Times New Roman"/>
          <w:color w:val="000000" w:themeColor="text1"/>
          <w:szCs w:val="21"/>
          <w14:textFill>
            <w14:solidFill>
              <w14:schemeClr w14:val="tx1"/>
            </w14:solidFill>
          </w14:textFill>
        </w:rPr>
        <w:t>的是</w:t>
      </w:r>
      <w:r>
        <w:rPr>
          <w:rFonts w:hint="eastAsia" w:ascii="Times New Roman" w:hAnsi="Times New Roman"/>
          <w:color w:val="000000" w:themeColor="text1"/>
          <w:szCs w:val="21"/>
          <w:lang w:val="en-US" w:eastAsia="zh-CN"/>
          <w14:textFill>
            <w14:solidFill>
              <w14:schemeClr w14:val="tx1"/>
            </w14:solidFill>
          </w14:textFill>
        </w:rPr>
        <w:t xml:space="preserve">                                                         </w:t>
      </w:r>
      <w:r>
        <w:rPr>
          <w:rFonts w:hint="eastAsia" w:ascii="Times New Roman" w:hAnsi="Times New Roman"/>
          <w:color w:val="000000" w:themeColor="text1"/>
          <w:szCs w:val="21"/>
          <w14:textFill>
            <w14:solidFill>
              <w14:schemeClr w14:val="tx1"/>
            </w14:solidFill>
          </w14:textFill>
        </w:rPr>
        <w:t xml:space="preserve">（ </w:t>
      </w:r>
      <w:r>
        <w:rPr>
          <w:rFonts w:ascii="Times New Roman" w:hAnsi="Times New Roman"/>
          <w:color w:val="000000" w:themeColor="text1"/>
          <w:szCs w:val="21"/>
          <w14:textFill>
            <w14:solidFill>
              <w14:schemeClr w14:val="tx1"/>
            </w14:solidFill>
          </w14:textFill>
        </w:rPr>
        <w:t xml:space="preserve">   </w:t>
      </w:r>
      <w:r>
        <w:rPr>
          <w:rFonts w:hint="eastAsia" w:ascii="Times New Roman" w:hAnsi="Times New Roman"/>
          <w:color w:val="000000" w:themeColor="text1"/>
          <w:szCs w:val="21"/>
          <w14:textFill>
            <w14:solidFill>
              <w14:schemeClr w14:val="tx1"/>
            </w14:solidFill>
          </w14:textFill>
        </w:rPr>
        <w:t>）</w:t>
      </w:r>
    </w:p>
    <w:p w14:paraId="187C1588">
      <w:pPr>
        <w:spacing w:line="240" w:lineRule="auto"/>
        <w:jc w:val="center"/>
        <w:rPr>
          <w:rFonts w:hint="eastAsia" w:ascii="Times New Roman" w:hAnsi="Times New Roman"/>
          <w:color w:val="000000" w:themeColor="text1"/>
          <w:szCs w:val="21"/>
          <w14:textFill>
            <w14:solidFill>
              <w14:schemeClr w14:val="tx1"/>
            </w14:solidFill>
          </w14:textFill>
        </w:rPr>
      </w:pPr>
      <w:r>
        <w:rPr>
          <w:color w:val="000000" w:themeColor="text1"/>
          <w14:textFill>
            <w14:solidFill>
              <w14:schemeClr w14:val="tx1"/>
            </w14:solidFill>
          </w14:textFill>
        </w:rPr>
        <w:drawing>
          <wp:inline distT="0" distB="0" distL="0" distR="0">
            <wp:extent cx="2628265" cy="1445895"/>
            <wp:effectExtent l="0" t="0" r="635"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a:stretch>
                      <a:fillRect/>
                    </a:stretch>
                  </pic:blipFill>
                  <pic:spPr>
                    <a:xfrm>
                      <a:off x="0" y="0"/>
                      <a:ext cx="2628265" cy="1445895"/>
                    </a:xfrm>
                    <a:prstGeom prst="rect">
                      <a:avLst/>
                    </a:prstGeom>
                  </pic:spPr>
                </pic:pic>
              </a:graphicData>
            </a:graphic>
          </wp:inline>
        </w:drawing>
      </w:r>
    </w:p>
    <w:p w14:paraId="4327CBF3">
      <w:pPr>
        <w:spacing w:line="240" w:lineRule="auto"/>
        <w:ind w:firstLine="210" w:firstLineChars="100"/>
        <w:rPr>
          <w:rFonts w:hint="eastAsia" w:ascii="Times New Roman" w:hAnsi="Times New Roman"/>
          <w:color w:val="000000" w:themeColor="text1"/>
          <w:szCs w:val="21"/>
          <w14:textFill>
            <w14:solidFill>
              <w14:schemeClr w14:val="tx1"/>
            </w14:solidFill>
          </w14:textFill>
        </w:rPr>
      </w:pPr>
      <w:r>
        <w:rPr>
          <w:rFonts w:hint="eastAsia" w:ascii="Times New Roman" w:hAnsi="Times New Roman"/>
          <w:color w:val="FF0000"/>
          <w:szCs w:val="21"/>
        </w:rPr>
        <w:t>A.蛋白质翻译延伸时，携带氨基酸的tRNA先进入E位点，后从A位点脱离</w:t>
      </w:r>
    </w:p>
    <w:p w14:paraId="1D2EFC6B">
      <w:pPr>
        <w:spacing w:line="240" w:lineRule="auto"/>
        <w:ind w:firstLine="210" w:firstLineChars="100"/>
        <w:rPr>
          <w:rFonts w:hint="eastAsia"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B.丙氨酸（Ala）的密码子为5'GCC3'</w:t>
      </w:r>
    </w:p>
    <w:p w14:paraId="5160A4B8">
      <w:pPr>
        <w:spacing w:line="240" w:lineRule="auto"/>
        <w:ind w:firstLine="210" w:firstLineChars="100"/>
        <w:rPr>
          <w:rFonts w:hint="eastAsia"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C.若I（次黄嘌呤）与A、U、C皆可配对，则有利于提高翻译的效率</w:t>
      </w:r>
    </w:p>
    <w:p w14:paraId="167158BC">
      <w:pPr>
        <w:spacing w:line="240" w:lineRule="auto"/>
        <w:ind w:firstLine="210" w:firstLineChars="100"/>
        <w:rPr>
          <w:rFonts w:hint="eastAsia"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D.当核糖体移动到终止密码子时，30S和50S从mRNA上分离，翻译终止</w:t>
      </w:r>
    </w:p>
    <w:p w14:paraId="55D1A81C">
      <w:pPr>
        <w:spacing w:line="240" w:lineRule="auto"/>
        <w:rPr>
          <w:rFonts w:hint="eastAsia"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6.人体内血红蛋白基因在其编码区的模板链上由CTC变为CAC，导致血红蛋白</w:t>
      </w:r>
      <w:r>
        <w:rPr>
          <w:rFonts w:ascii="Times New Roman" w:hAnsi="Times New Roman"/>
          <w:color w:val="000000" w:themeColor="text1"/>
          <w:szCs w:val="21"/>
          <w14:textFill>
            <w14:solidFill>
              <w14:schemeClr w14:val="tx1"/>
            </w14:solidFill>
          </w14:textFill>
        </w:rPr>
        <w:t>β</w:t>
      </w:r>
      <w:r>
        <w:rPr>
          <w:rFonts w:hint="eastAsia" w:ascii="Times New Roman" w:hAnsi="Times New Roman"/>
          <w:color w:val="000000" w:themeColor="text1"/>
          <w:szCs w:val="21"/>
          <w14:textFill>
            <w14:solidFill>
              <w14:schemeClr w14:val="tx1"/>
            </w14:solidFill>
          </w14:textFill>
        </w:rPr>
        <w:t>链上第6个谷氨酸被置换为缬氨酸，最终导致贫血症。下列说法正确的是</w:t>
      </w:r>
      <w:r>
        <w:rPr>
          <w:rFonts w:hint="eastAsia" w:ascii="Times New Roman" w:hAnsi="Times New Roman"/>
          <w:color w:val="000000" w:themeColor="text1"/>
          <w:szCs w:val="21"/>
          <w:lang w:val="en-US" w:eastAsia="zh-CN"/>
          <w14:textFill>
            <w14:solidFill>
              <w14:schemeClr w14:val="tx1"/>
            </w14:solidFill>
          </w14:textFill>
        </w:rPr>
        <w:t xml:space="preserve">               </w:t>
      </w:r>
      <w:r>
        <w:rPr>
          <w:rFonts w:hint="eastAsia" w:ascii="Times New Roman" w:hAnsi="Times New Roman"/>
          <w:color w:val="000000" w:themeColor="text1"/>
          <w:szCs w:val="21"/>
          <w14:textFill>
            <w14:solidFill>
              <w14:schemeClr w14:val="tx1"/>
            </w14:solidFill>
          </w14:textFill>
        </w:rPr>
        <w:t xml:space="preserve">（ </w:t>
      </w:r>
      <w:r>
        <w:rPr>
          <w:rFonts w:ascii="Times New Roman" w:hAnsi="Times New Roman"/>
          <w:color w:val="000000" w:themeColor="text1"/>
          <w:szCs w:val="21"/>
          <w14:textFill>
            <w14:solidFill>
              <w14:schemeClr w14:val="tx1"/>
            </w14:solidFill>
          </w14:textFill>
        </w:rPr>
        <w:t xml:space="preserve">   </w:t>
      </w:r>
      <w:r>
        <w:rPr>
          <w:rFonts w:hint="eastAsia" w:ascii="Times New Roman" w:hAnsi="Times New Roman"/>
          <w:color w:val="000000" w:themeColor="text1"/>
          <w:szCs w:val="21"/>
          <w14:textFill>
            <w14:solidFill>
              <w14:schemeClr w14:val="tx1"/>
            </w14:solidFill>
          </w14:textFill>
        </w:rPr>
        <w:t>）</w:t>
      </w:r>
    </w:p>
    <w:p w14:paraId="3706E16E">
      <w:pPr>
        <w:spacing w:line="240" w:lineRule="auto"/>
        <w:ind w:firstLine="210" w:firstLineChars="100"/>
        <w:rPr>
          <w:rFonts w:hint="eastAsia"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A.该突变改变了血红蛋白基因内的氢键数</w:t>
      </w:r>
    </w:p>
    <w:p w14:paraId="7FEEECA4">
      <w:pPr>
        <w:spacing w:line="240" w:lineRule="auto"/>
        <w:ind w:firstLine="210" w:firstLineChars="100"/>
        <w:rPr>
          <w:rFonts w:hint="eastAsia" w:ascii="Times New Roman" w:hAnsi="Times New Roman"/>
          <w:color w:val="000000" w:themeColor="text1"/>
          <w:szCs w:val="21"/>
          <w14:textFill>
            <w14:solidFill>
              <w14:schemeClr w14:val="tx1"/>
            </w14:solidFill>
          </w14:textFill>
        </w:rPr>
      </w:pPr>
      <w:r>
        <w:rPr>
          <w:rFonts w:hint="eastAsia" w:ascii="Times New Roman" w:hAnsi="Times New Roman"/>
          <w:color w:val="FF0000"/>
          <w:szCs w:val="21"/>
        </w:rPr>
        <w:t>B.该突变引起了血红蛋白β链空间结构的改变</w:t>
      </w:r>
    </w:p>
    <w:p w14:paraId="2371DF97">
      <w:pPr>
        <w:spacing w:line="240" w:lineRule="auto"/>
        <w:ind w:firstLine="210" w:firstLineChars="100"/>
        <w:rPr>
          <w:rFonts w:hint="eastAsia"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C.补充含Fe</w:t>
      </w:r>
      <w:r>
        <w:rPr>
          <w:rFonts w:hint="eastAsia" w:ascii="Times New Roman" w:hAnsi="Times New Roman"/>
          <w:color w:val="000000" w:themeColor="text1"/>
          <w:szCs w:val="21"/>
          <w:vertAlign w:val="superscript"/>
          <w14:textFill>
            <w14:solidFill>
              <w14:schemeClr w14:val="tx1"/>
            </w14:solidFill>
          </w14:textFill>
        </w:rPr>
        <w:t>2+</w:t>
      </w:r>
      <w:r>
        <w:rPr>
          <w:rFonts w:hint="eastAsia" w:ascii="Times New Roman" w:hAnsi="Times New Roman"/>
          <w:color w:val="000000" w:themeColor="text1"/>
          <w:szCs w:val="21"/>
          <w14:textFill>
            <w14:solidFill>
              <w14:schemeClr w14:val="tx1"/>
            </w14:solidFill>
          </w14:textFill>
        </w:rPr>
        <w:t>的营养液可合成正常的血红蛋白来缓解症状</w:t>
      </w:r>
    </w:p>
    <w:p w14:paraId="4CF2D30A">
      <w:pPr>
        <w:spacing w:line="240" w:lineRule="auto"/>
        <w:ind w:firstLine="210" w:firstLineChars="100"/>
        <w:rPr>
          <w:rFonts w:hint="eastAsia"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D.该病体现了基因通过控制是否合成蛋白质来控制生物性状</w:t>
      </w:r>
    </w:p>
    <w:p w14:paraId="539EFDE1">
      <w:pPr>
        <w:spacing w:line="240" w:lineRule="auto"/>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7.大部分体细胞内端粒的长度会随着细胞分裂而不断缩短，当端粒不能再缩短时，细胞将慢慢走向衰老，而端粒酶能延伸端粒DNA，其过程如下图。下列说法</w:t>
      </w:r>
      <w:r>
        <w:rPr>
          <w:rFonts w:hint="eastAsia" w:ascii="Times New Roman" w:hAnsi="Times New Roman"/>
          <w:color w:val="000000" w:themeColor="text1"/>
          <w:szCs w:val="21"/>
          <w:em w:val="dot"/>
          <w14:textFill>
            <w14:solidFill>
              <w14:schemeClr w14:val="tx1"/>
            </w14:solidFill>
          </w14:textFill>
        </w:rPr>
        <w:t>错误</w:t>
      </w:r>
      <w:r>
        <w:rPr>
          <w:rFonts w:hint="eastAsia" w:ascii="Times New Roman" w:hAnsi="Times New Roman"/>
          <w:color w:val="000000" w:themeColor="text1"/>
          <w:szCs w:val="21"/>
          <w14:textFill>
            <w14:solidFill>
              <w14:schemeClr w14:val="tx1"/>
            </w14:solidFill>
          </w14:textFill>
        </w:rPr>
        <w:t>的是</w:t>
      </w:r>
      <w:r>
        <w:rPr>
          <w:rFonts w:hint="eastAsia" w:ascii="Times New Roman" w:hAnsi="Times New Roman"/>
          <w:color w:val="000000" w:themeColor="text1"/>
          <w:szCs w:val="21"/>
          <w:lang w:val="en-US" w:eastAsia="zh-CN"/>
          <w14:textFill>
            <w14:solidFill>
              <w14:schemeClr w14:val="tx1"/>
            </w14:solidFill>
          </w14:textFill>
        </w:rPr>
        <w:t xml:space="preserve">      </w:t>
      </w:r>
      <w:r>
        <w:rPr>
          <w:rFonts w:hint="eastAsia" w:ascii="Times New Roman" w:hAnsi="Times New Roman"/>
          <w:color w:val="000000" w:themeColor="text1"/>
          <w:szCs w:val="21"/>
          <w14:textFill>
            <w14:solidFill>
              <w14:schemeClr w14:val="tx1"/>
            </w14:solidFill>
          </w14:textFill>
        </w:rPr>
        <w:t xml:space="preserve">（ </w:t>
      </w:r>
      <w:r>
        <w:rPr>
          <w:rFonts w:ascii="Times New Roman" w:hAnsi="Times New Roman"/>
          <w:color w:val="000000" w:themeColor="text1"/>
          <w:szCs w:val="21"/>
          <w14:textFill>
            <w14:solidFill>
              <w14:schemeClr w14:val="tx1"/>
            </w14:solidFill>
          </w14:textFill>
        </w:rPr>
        <w:t xml:space="preserve">   </w:t>
      </w:r>
      <w:r>
        <w:rPr>
          <w:rFonts w:hint="eastAsia" w:ascii="Times New Roman" w:hAnsi="Times New Roman"/>
          <w:color w:val="000000" w:themeColor="text1"/>
          <w:szCs w:val="21"/>
          <w14:textFill>
            <w14:solidFill>
              <w14:schemeClr w14:val="tx1"/>
            </w14:solidFill>
          </w14:textFill>
        </w:rPr>
        <w:t>）</w:t>
      </w:r>
    </w:p>
    <w:p w14:paraId="729DCC03">
      <w:pPr>
        <w:spacing w:line="240" w:lineRule="auto"/>
        <w:jc w:val="center"/>
        <w:rPr>
          <w:rFonts w:hint="eastAsia" w:ascii="Times New Roman" w:hAnsi="Times New Roman"/>
          <w:color w:val="000000" w:themeColor="text1"/>
          <w:szCs w:val="21"/>
          <w14:textFill>
            <w14:solidFill>
              <w14:schemeClr w14:val="tx1"/>
            </w14:solidFill>
          </w14:textFill>
        </w:rPr>
      </w:pPr>
      <w:r>
        <w:rPr>
          <w:color w:val="000000" w:themeColor="text1"/>
          <w14:textFill>
            <w14:solidFill>
              <w14:schemeClr w14:val="tx1"/>
            </w14:solidFill>
          </w14:textFill>
        </w:rPr>
        <w:drawing>
          <wp:inline distT="0" distB="0" distL="0" distR="0">
            <wp:extent cx="4792345" cy="1477010"/>
            <wp:effectExtent l="0" t="0" r="8255"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a:stretch>
                      <a:fillRect/>
                    </a:stretch>
                  </pic:blipFill>
                  <pic:spPr>
                    <a:xfrm>
                      <a:off x="0" y="0"/>
                      <a:ext cx="4792345" cy="1477010"/>
                    </a:xfrm>
                    <a:prstGeom prst="rect">
                      <a:avLst/>
                    </a:prstGeom>
                  </pic:spPr>
                </pic:pic>
              </a:graphicData>
            </a:graphic>
          </wp:inline>
        </w:drawing>
      </w:r>
    </w:p>
    <w:p w14:paraId="64DD899E">
      <w:pPr>
        <w:spacing w:line="240" w:lineRule="auto"/>
        <w:ind w:firstLine="210" w:firstLineChars="100"/>
        <w:rPr>
          <w:rFonts w:hint="eastAsia"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A.端粒的长度反映细胞的复制潜能，被称作细胞寿命的“时钟”</w:t>
      </w:r>
    </w:p>
    <w:p w14:paraId="2EF4BD14">
      <w:pPr>
        <w:spacing w:line="240" w:lineRule="auto"/>
        <w:ind w:firstLine="210" w:firstLineChars="100"/>
        <w:rPr>
          <w:rFonts w:hint="eastAsia"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B.端粒酶以RNA为模板延伸端粒DNA中重复序列TTAGGG</w:t>
      </w:r>
    </w:p>
    <w:p w14:paraId="3EDCD6C8">
      <w:pPr>
        <w:spacing w:line="240" w:lineRule="auto"/>
        <w:ind w:firstLine="210" w:firstLineChars="100"/>
        <w:rPr>
          <w:rFonts w:hint="eastAsia" w:ascii="Times New Roman" w:hAnsi="Times New Roman"/>
          <w:color w:val="000000" w:themeColor="text1"/>
          <w:szCs w:val="21"/>
          <w14:textFill>
            <w14:solidFill>
              <w14:schemeClr w14:val="tx1"/>
            </w14:solidFill>
          </w14:textFill>
        </w:rPr>
      </w:pPr>
      <w:r>
        <w:rPr>
          <w:rFonts w:hint="eastAsia" w:ascii="Times New Roman" w:hAnsi="Times New Roman"/>
          <w:color w:val="FF0000"/>
          <w:szCs w:val="21"/>
        </w:rPr>
        <w:t>C.有丝分裂中期的细胞中每条染色体含2个端粒</w:t>
      </w:r>
    </w:p>
    <w:p w14:paraId="016CD9AC">
      <w:pPr>
        <w:spacing w:line="240" w:lineRule="auto"/>
        <w:ind w:firstLine="210" w:firstLineChars="100"/>
        <w:rPr>
          <w:rFonts w:hint="eastAsia"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D.具有活性的端粒酶主要存在于干细胞及绝大多数恶性肿瘤组织中</w:t>
      </w:r>
    </w:p>
    <w:p w14:paraId="6AAEBAA9">
      <w:pPr>
        <w:spacing w:line="240" w:lineRule="auto"/>
        <w:jc w:val="both"/>
        <w:textAlignment w:val="center"/>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szCs w:val="21"/>
          <w:lang w:val="en-US" w:eastAsia="zh-CN"/>
          <w14:textFill>
            <w14:solidFill>
              <w14:schemeClr w14:val="tx1"/>
            </w14:solidFill>
          </w14:textFill>
        </w:rPr>
        <w:t>8</w:t>
      </w:r>
      <w:r>
        <w:rPr>
          <w:rFonts w:hint="eastAsia" w:asciiTheme="minorEastAsia" w:hAnsiTheme="minorEastAsia" w:eastAsiaTheme="minorEastAsia" w:cstheme="minorEastAsia"/>
          <w:color w:val="000000" w:themeColor="text1"/>
          <w:szCs w:val="21"/>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下列有关生物学实验的叙述，合理的是</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    ）</w:t>
      </w:r>
    </w:p>
    <w:p w14:paraId="5869224F">
      <w:pPr>
        <w:spacing w:line="240" w:lineRule="auto"/>
        <w:ind w:firstLine="210" w:firstLineChars="100"/>
        <w:jc w:val="left"/>
        <w:textAlignment w:val="center"/>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 探究唾液淀粉酶对淀粉和蔗糖的专一性时，底物与酶混合后需60℃水浴 5min</w:t>
      </w:r>
    </w:p>
    <w:p w14:paraId="49C7A563">
      <w:pPr>
        <w:spacing w:line="240" w:lineRule="auto"/>
        <w:ind w:firstLine="210" w:firstLineChars="100"/>
        <w:jc w:val="left"/>
        <w:textAlignment w:val="center"/>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B. “探究 H</w:t>
      </w:r>
      <w:r>
        <w:rPr>
          <w:rFonts w:hint="eastAsia" w:asciiTheme="minorEastAsia" w:hAnsiTheme="minorEastAsia" w:eastAsiaTheme="minorEastAsia" w:cstheme="minorEastAsia"/>
          <w:color w:val="000000" w:themeColor="text1"/>
          <w:vertAlign w:val="subscript"/>
          <w14:textFill>
            <w14:solidFill>
              <w14:schemeClr w14:val="tx1"/>
            </w14:solidFill>
          </w14:textFill>
        </w:rPr>
        <w:t>2</w:t>
      </w:r>
      <w:r>
        <w:rPr>
          <w:rFonts w:hint="eastAsia" w:asciiTheme="minorEastAsia" w:hAnsiTheme="minorEastAsia" w:eastAsiaTheme="minorEastAsia" w:cstheme="minorEastAsia"/>
          <w:color w:val="000000" w:themeColor="text1"/>
          <w14:textFill>
            <w14:solidFill>
              <w14:schemeClr w14:val="tx1"/>
            </w14:solidFill>
          </w14:textFill>
        </w:rPr>
        <w:t>O</w:t>
      </w:r>
      <w:r>
        <w:rPr>
          <w:rFonts w:hint="eastAsia" w:asciiTheme="minorEastAsia" w:hAnsiTheme="minorEastAsia" w:eastAsiaTheme="minorEastAsia" w:cstheme="minorEastAsia"/>
          <w:color w:val="000000" w:themeColor="text1"/>
          <w:vertAlign w:val="subscript"/>
          <w14:textFill>
            <w14:solidFill>
              <w14:schemeClr w14:val="tx1"/>
            </w14:solidFill>
          </w14:textFill>
        </w:rPr>
        <w:t>2</w:t>
      </w:r>
      <w:r>
        <w:rPr>
          <w:rFonts w:hint="eastAsia" w:asciiTheme="minorEastAsia" w:hAnsiTheme="minorEastAsia" w:eastAsiaTheme="minorEastAsia" w:cstheme="minorEastAsia"/>
          <w:color w:val="000000" w:themeColor="text1"/>
          <w14:textFill>
            <w14:solidFill>
              <w14:schemeClr w14:val="tx1"/>
            </w14:solidFill>
          </w14:textFill>
        </w:rPr>
        <w:t xml:space="preserve"> 在不同条件下的分解”实验中，控制自变量用了减法原理</w:t>
      </w:r>
    </w:p>
    <w:p w14:paraId="71411D92">
      <w:pPr>
        <w:spacing w:line="240" w:lineRule="auto"/>
        <w:ind w:firstLine="210" w:firstLineChars="100"/>
        <w:jc w:val="left"/>
        <w:textAlignment w:val="center"/>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C. 藓类小叶比黑藻更适宜作实验材料观察细胞质环流，且温水处理后效果更佳</w:t>
      </w:r>
    </w:p>
    <w:p w14:paraId="3CECF53E">
      <w:pPr>
        <w:spacing w:line="240" w:lineRule="auto"/>
        <w:ind w:firstLine="210" w:firstLineChars="100"/>
        <w:jc w:val="left"/>
        <w:textAlignment w:val="center"/>
        <w:rPr>
          <w:rFonts w:hint="eastAsia" w:asciiTheme="minorEastAsia" w:hAnsiTheme="minorEastAsia" w:eastAsiaTheme="minorEastAsia" w:cstheme="minorEastAsia"/>
          <w:color w:val="FF0000"/>
        </w:rPr>
      </w:pPr>
      <w:r>
        <w:rPr>
          <w:rFonts w:hint="eastAsia" w:asciiTheme="minorEastAsia" w:hAnsiTheme="minorEastAsia" w:eastAsiaTheme="minorEastAsia" w:cstheme="minorEastAsia"/>
          <w:color w:val="FF0000"/>
        </w:rPr>
        <w:t>D. 可通过超声破碎等方法将细胞膜破碎后得到细胞质匀浆</w:t>
      </w:r>
    </w:p>
    <w:p w14:paraId="7749F8B5">
      <w:pPr>
        <w:spacing w:line="240" w:lineRule="auto"/>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9</w:t>
      </w:r>
      <w:r>
        <w:rPr>
          <w:rFonts w:hint="eastAsia" w:ascii="Times New Roman" w:hAnsi="Times New Roman"/>
          <w:color w:val="000000" w:themeColor="text1"/>
          <w:szCs w:val="21"/>
          <w14:textFill>
            <w14:solidFill>
              <w14:schemeClr w14:val="tx1"/>
            </w14:solidFill>
          </w14:textFill>
        </w:rPr>
        <w:t xml:space="preserve">.果蝇大脑中的饱觉感受器能够探测到升高的D-葡萄糖，该信息通过神经传导最终激活胰岛素的分泌，从而抑制果蝇进一步进食，具体过程如下图所示，下列说法正确的是（ </w:t>
      </w:r>
      <w:r>
        <w:rPr>
          <w:rFonts w:ascii="Times New Roman" w:hAnsi="Times New Roman"/>
          <w:color w:val="000000" w:themeColor="text1"/>
          <w:szCs w:val="21"/>
          <w14:textFill>
            <w14:solidFill>
              <w14:schemeClr w14:val="tx1"/>
            </w14:solidFill>
          </w14:textFill>
        </w:rPr>
        <w:t xml:space="preserve">   </w:t>
      </w:r>
      <w:r>
        <w:rPr>
          <w:rFonts w:hint="eastAsia" w:ascii="Times New Roman" w:hAnsi="Times New Roman"/>
          <w:color w:val="000000" w:themeColor="text1"/>
          <w:szCs w:val="21"/>
          <w14:textFill>
            <w14:solidFill>
              <w14:schemeClr w14:val="tx1"/>
            </w14:solidFill>
          </w14:textFill>
        </w:rPr>
        <w:t>）</w:t>
      </w:r>
    </w:p>
    <w:p w14:paraId="64478D2B">
      <w:pPr>
        <w:spacing w:line="240" w:lineRule="auto"/>
        <w:jc w:val="center"/>
        <w:rPr>
          <w:rFonts w:hint="eastAsia" w:ascii="Times New Roman" w:hAnsi="Times New Roman"/>
          <w:color w:val="000000" w:themeColor="text1"/>
          <w:szCs w:val="21"/>
          <w14:textFill>
            <w14:solidFill>
              <w14:schemeClr w14:val="tx1"/>
            </w14:solidFill>
          </w14:textFill>
        </w:rPr>
      </w:pPr>
      <w:r>
        <w:rPr>
          <w:color w:val="000000" w:themeColor="text1"/>
          <w14:textFill>
            <w14:solidFill>
              <w14:schemeClr w14:val="tx1"/>
            </w14:solidFill>
          </w14:textFill>
        </w:rPr>
        <w:drawing>
          <wp:inline distT="0" distB="0" distL="0" distR="0">
            <wp:extent cx="3716655" cy="1416685"/>
            <wp:effectExtent l="0" t="0" r="4445" b="57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1"/>
                    <a:stretch>
                      <a:fillRect/>
                    </a:stretch>
                  </pic:blipFill>
                  <pic:spPr>
                    <a:xfrm>
                      <a:off x="0" y="0"/>
                      <a:ext cx="3716655" cy="1416685"/>
                    </a:xfrm>
                    <a:prstGeom prst="rect">
                      <a:avLst/>
                    </a:prstGeom>
                  </pic:spPr>
                </pic:pic>
              </a:graphicData>
            </a:graphic>
          </wp:inline>
        </w:drawing>
      </w:r>
    </w:p>
    <w:p w14:paraId="5D0478C8">
      <w:pPr>
        <w:spacing w:line="240" w:lineRule="auto"/>
        <w:ind w:firstLine="210" w:firstLineChars="100"/>
        <w:rPr>
          <w:rFonts w:hint="eastAsia"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A.D-葡萄糖刺激通过神经传导使胰岛素分泌，该过程属于神经—体液调节</w:t>
      </w:r>
    </w:p>
    <w:p w14:paraId="67875549">
      <w:pPr>
        <w:spacing w:line="240" w:lineRule="auto"/>
        <w:ind w:firstLine="210" w:firstLineChars="100"/>
        <w:rPr>
          <w:rFonts w:hint="eastAsia"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B.神经递质TK释放量减少对果蝇进食的抑制作用增强</w:t>
      </w:r>
    </w:p>
    <w:p w14:paraId="6D1A62DE">
      <w:pPr>
        <w:spacing w:line="240" w:lineRule="auto"/>
        <w:ind w:firstLine="210" w:firstLineChars="100"/>
        <w:rPr>
          <w:rFonts w:hint="eastAsia"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C.D神经元Ca</w:t>
      </w:r>
      <w:r>
        <w:rPr>
          <w:rFonts w:hint="eastAsia" w:ascii="Times New Roman" w:hAnsi="Times New Roman"/>
          <w:color w:val="000000" w:themeColor="text1"/>
          <w:szCs w:val="21"/>
          <w:vertAlign w:val="superscript"/>
          <w14:textFill>
            <w14:solidFill>
              <w14:schemeClr w14:val="tx1"/>
            </w14:solidFill>
          </w14:textFill>
        </w:rPr>
        <w:t>2+</w:t>
      </w:r>
      <w:r>
        <w:rPr>
          <w:rFonts w:hint="eastAsia" w:ascii="Times New Roman" w:hAnsi="Times New Roman"/>
          <w:color w:val="000000" w:themeColor="text1"/>
          <w:szCs w:val="21"/>
          <w14:textFill>
            <w14:solidFill>
              <w14:schemeClr w14:val="tx1"/>
            </w14:solidFill>
          </w14:textFill>
        </w:rPr>
        <w:t>通道打开后膜内电荷由正变负</w:t>
      </w:r>
    </w:p>
    <w:p w14:paraId="0369F605">
      <w:pPr>
        <w:spacing w:line="240" w:lineRule="auto"/>
        <w:ind w:firstLine="210" w:firstLineChars="100"/>
        <w:rPr>
          <w:rFonts w:hint="eastAsia" w:ascii="Times New Roman" w:hAnsi="Times New Roman"/>
          <w:color w:val="000000" w:themeColor="text1"/>
          <w:szCs w:val="21"/>
          <w14:textFill>
            <w14:solidFill>
              <w14:schemeClr w14:val="tx1"/>
            </w14:solidFill>
          </w14:textFill>
        </w:rPr>
      </w:pPr>
      <w:r>
        <w:rPr>
          <w:rFonts w:hint="eastAsia" w:ascii="Times New Roman" w:hAnsi="Times New Roman"/>
          <w:color w:val="FF0000"/>
          <w:szCs w:val="21"/>
        </w:rPr>
        <w:t>D.抑制饱腹果蝇的T神经元活性能模拟饥饿果蝇的表现型</w:t>
      </w:r>
    </w:p>
    <w:p w14:paraId="0DFF2FBE">
      <w:pPr>
        <w:spacing w:line="240" w:lineRule="auto"/>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10.</w:t>
      </w:r>
      <w:r>
        <w:rPr>
          <w:rFonts w:hint="eastAsia" w:ascii="Times New Roman" w:hAnsi="Times New Roman"/>
          <w:color w:val="000000" w:themeColor="text1"/>
          <w:szCs w:val="21"/>
          <w:lang w:val="en-US" w:eastAsia="zh-CN"/>
          <w14:textFill>
            <w14:solidFill>
              <w14:schemeClr w14:val="tx1"/>
            </w14:solidFill>
          </w14:textFill>
        </w:rPr>
        <w:t>下</w:t>
      </w:r>
      <w:r>
        <w:rPr>
          <w:rFonts w:hint="eastAsia" w:ascii="Times New Roman" w:hAnsi="Times New Roman"/>
          <w:color w:val="000000" w:themeColor="text1"/>
          <w:szCs w:val="21"/>
          <w14:textFill>
            <w14:solidFill>
              <w14:schemeClr w14:val="tx1"/>
            </w14:solidFill>
          </w14:textFill>
        </w:rPr>
        <w:t>图为黄化燕麦幼苗中生长素相对含量的分布情况，据所学知识和图中信息判断，下列说法</w:t>
      </w:r>
      <w:r>
        <w:rPr>
          <w:rFonts w:hint="eastAsia" w:ascii="Times New Roman" w:hAnsi="Times New Roman"/>
          <w:color w:val="000000" w:themeColor="text1"/>
          <w:szCs w:val="21"/>
          <w:em w:val="dot"/>
          <w14:textFill>
            <w14:solidFill>
              <w14:schemeClr w14:val="tx1"/>
            </w14:solidFill>
          </w14:textFill>
        </w:rPr>
        <w:t>错误</w:t>
      </w:r>
      <w:r>
        <w:rPr>
          <w:rFonts w:hint="eastAsia" w:ascii="Times New Roman" w:hAnsi="Times New Roman"/>
          <w:color w:val="000000" w:themeColor="text1"/>
          <w:szCs w:val="21"/>
          <w14:textFill>
            <w14:solidFill>
              <w14:schemeClr w14:val="tx1"/>
            </w14:solidFill>
          </w14:textFill>
        </w:rPr>
        <w:t>的是</w:t>
      </w:r>
      <w:r>
        <w:rPr>
          <w:rFonts w:hint="eastAsia" w:ascii="Times New Roman" w:hAnsi="Times New Roman"/>
          <w:color w:val="000000" w:themeColor="text1"/>
          <w:szCs w:val="21"/>
          <w:lang w:val="en-US" w:eastAsia="zh-CN"/>
          <w14:textFill>
            <w14:solidFill>
              <w14:schemeClr w14:val="tx1"/>
            </w14:solidFill>
          </w14:textFill>
        </w:rPr>
        <w:t xml:space="preserve">                                                           </w:t>
      </w:r>
      <w:r>
        <w:rPr>
          <w:rFonts w:hint="eastAsia" w:ascii="Times New Roman" w:hAnsi="Times New Roman"/>
          <w:color w:val="000000" w:themeColor="text1"/>
          <w:szCs w:val="21"/>
          <w14:textFill>
            <w14:solidFill>
              <w14:schemeClr w14:val="tx1"/>
            </w14:solidFill>
          </w14:textFill>
        </w:rPr>
        <w:t xml:space="preserve">（ </w:t>
      </w:r>
      <w:r>
        <w:rPr>
          <w:rFonts w:ascii="Times New Roman" w:hAnsi="Times New Roman"/>
          <w:color w:val="000000" w:themeColor="text1"/>
          <w:szCs w:val="21"/>
          <w14:textFill>
            <w14:solidFill>
              <w14:schemeClr w14:val="tx1"/>
            </w14:solidFill>
          </w14:textFill>
        </w:rPr>
        <w:t xml:space="preserve">   </w:t>
      </w:r>
      <w:r>
        <w:rPr>
          <w:rFonts w:hint="eastAsia" w:ascii="Times New Roman" w:hAnsi="Times New Roman"/>
          <w:color w:val="000000" w:themeColor="text1"/>
          <w:szCs w:val="21"/>
          <w14:textFill>
            <w14:solidFill>
              <w14:schemeClr w14:val="tx1"/>
            </w14:solidFill>
          </w14:textFill>
        </w:rPr>
        <w:t>）</w:t>
      </w:r>
    </w:p>
    <w:p w14:paraId="5867A010">
      <w:pPr>
        <w:spacing w:line="240" w:lineRule="auto"/>
        <w:jc w:val="center"/>
        <w:rPr>
          <w:rFonts w:hint="eastAsia" w:ascii="Times New Roman" w:hAnsi="Times New Roman"/>
          <w:color w:val="000000" w:themeColor="text1"/>
          <w:szCs w:val="21"/>
          <w14:textFill>
            <w14:solidFill>
              <w14:schemeClr w14:val="tx1"/>
            </w14:solidFill>
          </w14:textFill>
        </w:rPr>
      </w:pPr>
      <w:r>
        <w:rPr>
          <w:color w:val="000000" w:themeColor="text1"/>
          <w14:textFill>
            <w14:solidFill>
              <w14:schemeClr w14:val="tx1"/>
            </w14:solidFill>
          </w14:textFill>
        </w:rPr>
        <w:drawing>
          <wp:inline distT="0" distB="0" distL="0" distR="0">
            <wp:extent cx="2338705" cy="1769110"/>
            <wp:effectExtent l="0" t="0" r="10795" b="889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2"/>
                    <a:srcRect t="3075" r="6585" b="3112"/>
                    <a:stretch>
                      <a:fillRect/>
                    </a:stretch>
                  </pic:blipFill>
                  <pic:spPr>
                    <a:xfrm>
                      <a:off x="0" y="0"/>
                      <a:ext cx="2338705" cy="1769110"/>
                    </a:xfrm>
                    <a:prstGeom prst="rect">
                      <a:avLst/>
                    </a:prstGeom>
                  </pic:spPr>
                </pic:pic>
              </a:graphicData>
            </a:graphic>
          </wp:inline>
        </w:drawing>
      </w:r>
    </w:p>
    <w:p w14:paraId="04293224">
      <w:pPr>
        <w:spacing w:line="240" w:lineRule="auto"/>
        <w:ind w:firstLine="210" w:firstLineChars="100"/>
        <w:rPr>
          <w:rFonts w:hint="eastAsia"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A.生长素可以通过促进蛋白质和RNA的合成来促进细胞伸长</w:t>
      </w:r>
    </w:p>
    <w:p w14:paraId="6941DD58">
      <w:pPr>
        <w:spacing w:line="240" w:lineRule="auto"/>
        <w:ind w:firstLine="210" w:firstLineChars="100"/>
        <w:rPr>
          <w:rFonts w:hint="eastAsia"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B.生长素主要分布在生长旺盛的芽尖和根尖等部位</w:t>
      </w:r>
    </w:p>
    <w:p w14:paraId="44BA3931">
      <w:pPr>
        <w:spacing w:line="240" w:lineRule="auto"/>
        <w:ind w:firstLine="210" w:firstLineChars="100"/>
        <w:rPr>
          <w:rFonts w:hint="eastAsia" w:ascii="Times New Roman" w:hAnsi="Times New Roman"/>
          <w:color w:val="FF0000"/>
          <w:szCs w:val="21"/>
        </w:rPr>
      </w:pPr>
      <w:r>
        <w:rPr>
          <w:rFonts w:hint="eastAsia" w:ascii="Times New Roman" w:hAnsi="Times New Roman"/>
          <w:color w:val="FF0000"/>
          <w:szCs w:val="21"/>
        </w:rPr>
        <w:t>C. b点对应浓度的生长素可能促进根尖生长，抑制芽尖生长</w:t>
      </w:r>
    </w:p>
    <w:p w14:paraId="1535A100">
      <w:pPr>
        <w:spacing w:line="240" w:lineRule="auto"/>
        <w:ind w:firstLine="210" w:firstLineChars="100"/>
        <w:rPr>
          <w:rFonts w:hint="eastAsia"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D.该幼苗放在太空中仍可以水平生长，这可能与生长素极性运输有关</w:t>
      </w:r>
    </w:p>
    <w:p w14:paraId="04FC34E8">
      <w:pPr>
        <w:spacing w:line="240" w:lineRule="auto"/>
        <w:jc w:val="left"/>
        <w:textAlignment w:val="center"/>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szCs w:val="21"/>
          <w:lang w:val="en-US" w:eastAsia="zh-CN"/>
          <w14:textFill>
            <w14:solidFill>
              <w14:schemeClr w14:val="tx1"/>
            </w14:solidFill>
          </w14:textFill>
        </w:rPr>
        <w:t>11.</w:t>
      </w:r>
      <w:r>
        <w:rPr>
          <w:rFonts w:hint="eastAsia" w:asciiTheme="minorEastAsia" w:hAnsiTheme="minorEastAsia" w:eastAsiaTheme="minorEastAsia" w:cstheme="minorEastAsia"/>
          <w:color w:val="000000" w:themeColor="text1"/>
          <w14:textFill>
            <w14:solidFill>
              <w14:schemeClr w14:val="tx1"/>
            </w14:solidFill>
          </w14:textFill>
        </w:rPr>
        <w:t>在抗震救灾中，发现有些在废墟下由于肌肉受到挤压导致局部组织坏死但仍保持清醒的幸存者，当移开重物被救出后，却因肌肉大量释放的肌红素、钾等物质迅速进入血液，结果救出来后最终因心肾功能衰竭而不幸去世。下列与之有关的叙述，正确的是（    ）</w:t>
      </w:r>
    </w:p>
    <w:p w14:paraId="53CE1282">
      <w:pPr>
        <w:spacing w:line="240" w:lineRule="auto"/>
        <w:ind w:firstLine="210" w:firstLineChars="100"/>
        <w:jc w:val="left"/>
        <w:textAlignment w:val="center"/>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 在移开重物前，应先为伤者静脉滴注</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10%葡萄糖</w:t>
      </w:r>
      <w:r>
        <w:rPr>
          <w:rFonts w:hint="eastAsia" w:asciiTheme="minorEastAsia" w:hAnsiTheme="minorEastAsia" w:eastAsiaTheme="minorEastAsia" w:cstheme="minorEastAsia"/>
          <w:color w:val="000000" w:themeColor="text1"/>
          <w14:textFill>
            <w14:solidFill>
              <w14:schemeClr w14:val="tx1"/>
            </w14:solidFill>
          </w14:textFill>
        </w:rPr>
        <w:t>，使血液中的有害物质随尿液排出</w:t>
      </w:r>
    </w:p>
    <w:p w14:paraId="79504D43">
      <w:pPr>
        <w:spacing w:line="240" w:lineRule="auto"/>
        <w:ind w:firstLine="210" w:firstLineChars="100"/>
        <w:jc w:val="left"/>
        <w:textAlignment w:val="center"/>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FF0000"/>
        </w:rPr>
        <w:t>B. 刚被救出的伤者，其血浆中的钾离子浓度也会影响醛固酮的分泌</w:t>
      </w:r>
    </w:p>
    <w:p w14:paraId="580C198F">
      <w:pPr>
        <w:spacing w:line="240" w:lineRule="auto"/>
        <w:ind w:firstLine="210" w:firstLineChars="100"/>
        <w:jc w:val="left"/>
        <w:textAlignment w:val="center"/>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C. 幸存者体内因严重缺水，垂体中抗利尿激素合成和分泌增加</w:t>
      </w:r>
    </w:p>
    <w:p w14:paraId="086A304A">
      <w:pPr>
        <w:spacing w:line="240" w:lineRule="auto"/>
        <w:ind w:firstLine="210" w:firstLineChars="100"/>
        <w:jc w:val="left"/>
        <w:textAlignment w:val="center"/>
        <w:rPr>
          <w:rFonts w:hint="eastAsia" w:asciiTheme="minorEastAsia" w:hAnsiTheme="minorEastAsia" w:eastAsiaTheme="minorEastAsia" w:cstheme="minorEastAsia"/>
          <w:color w:val="000000" w:themeColor="text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D. 心肾功能衰竭是由于伤者血浆渗透压过低所致</w:t>
      </w:r>
    </w:p>
    <w:p w14:paraId="74419BF9">
      <w:pPr>
        <w:spacing w:line="240" w:lineRule="auto"/>
        <w:jc w:val="left"/>
        <w:textAlignment w:val="center"/>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w:t>
      </w:r>
      <w:r>
        <w:rPr>
          <w:rFonts w:hint="eastAsia" w:asciiTheme="minorEastAsia" w:hAnsiTheme="minorEastAsia" w:eastAsiaTheme="minorEastAsia" w:cstheme="minorEastAsia"/>
          <w:color w:val="000000" w:themeColor="text1"/>
          <w:szCs w:val="21"/>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szCs w:val="21"/>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NO作为脑内的气体分子神经递质，参与神经系统的信息传递、发育及再生等过程。与一般的神经递质不同，NO可作为逆行信使参与突触间信号的传递，其调节过程如图所示。下列说法正确的是</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　　）</w:t>
      </w:r>
    </w:p>
    <w:p w14:paraId="393E1026">
      <w:pPr>
        <w:spacing w:line="240" w:lineRule="auto"/>
        <w:jc w:val="center"/>
        <w:textAlignment w:val="center"/>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drawing>
          <wp:inline distT="0" distB="0" distL="114300" distR="114300">
            <wp:extent cx="3437890" cy="1985010"/>
            <wp:effectExtent l="0" t="0" r="3810" b="889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3"/>
                    <a:stretch>
                      <a:fillRect/>
                    </a:stretch>
                  </pic:blipFill>
                  <pic:spPr>
                    <a:xfrm>
                      <a:off x="0" y="0"/>
                      <a:ext cx="3437890" cy="1985010"/>
                    </a:xfrm>
                    <a:prstGeom prst="rect">
                      <a:avLst/>
                    </a:prstGeom>
                  </pic:spPr>
                </pic:pic>
              </a:graphicData>
            </a:graphic>
          </wp:inline>
        </w:drawing>
      </w:r>
    </w:p>
    <w:p w14:paraId="64F278ED">
      <w:pPr>
        <w:spacing w:line="240" w:lineRule="auto"/>
        <w:ind w:firstLine="210" w:firstLineChars="100"/>
        <w:jc w:val="left"/>
        <w:textAlignment w:val="center"/>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 电信号直接刺激突触小泡促其释放Glu</w:t>
      </w:r>
    </w:p>
    <w:p w14:paraId="0B395090">
      <w:pPr>
        <w:spacing w:line="240" w:lineRule="auto"/>
        <w:ind w:firstLine="210" w:firstLineChars="100"/>
        <w:jc w:val="left"/>
        <w:textAlignment w:val="center"/>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B. Na</w:t>
      </w:r>
      <w:r>
        <w:rPr>
          <w:rFonts w:hint="eastAsia" w:asciiTheme="minorEastAsia" w:hAnsiTheme="minorEastAsia" w:eastAsiaTheme="minorEastAsia" w:cstheme="minorEastAsia"/>
          <w:color w:val="000000" w:themeColor="text1"/>
          <w:vertAlign w:val="superscript"/>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与通道蛋白结合，快速内流引发电位变化</w:t>
      </w:r>
    </w:p>
    <w:p w14:paraId="1E7B9C85">
      <w:pPr>
        <w:spacing w:line="240" w:lineRule="auto"/>
        <w:ind w:firstLine="210" w:firstLineChars="100"/>
        <w:jc w:val="left"/>
        <w:textAlignment w:val="center"/>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C. NO储存于突触小泡中，通过自由扩散释放到细胞外</w:t>
      </w:r>
    </w:p>
    <w:p w14:paraId="2335B55E">
      <w:pPr>
        <w:spacing w:line="240" w:lineRule="auto"/>
        <w:ind w:firstLine="210" w:firstLineChars="100"/>
        <w:jc w:val="left"/>
        <w:textAlignment w:val="center"/>
        <w:rPr>
          <w:rFonts w:hint="eastAsia" w:asciiTheme="minorEastAsia" w:hAnsiTheme="minorEastAsia" w:eastAsiaTheme="minorEastAsia" w:cstheme="minorEastAsia"/>
          <w:color w:val="FF0000"/>
          <w:szCs w:val="21"/>
        </w:rPr>
      </w:pPr>
      <w:r>
        <w:rPr>
          <w:rFonts w:hint="eastAsia" w:asciiTheme="minorEastAsia" w:hAnsiTheme="minorEastAsia" w:eastAsiaTheme="minorEastAsia" w:cstheme="minorEastAsia"/>
          <w:color w:val="FF0000"/>
        </w:rPr>
        <w:t>D. Glu通过正反馈调节可持续释放，使突触后神经元持续兴奋</w:t>
      </w:r>
    </w:p>
    <w:p w14:paraId="366DAC57">
      <w:pPr>
        <w:spacing w:line="240" w:lineRule="auto"/>
        <w:jc w:val="left"/>
        <w:textAlignment w:val="center"/>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drawing>
          <wp:anchor distT="0" distB="0" distL="114300" distR="114300" simplePos="0" relativeHeight="251666432" behindDoc="1" locked="0" layoutInCell="1" allowOverlap="1">
            <wp:simplePos x="0" y="0"/>
            <wp:positionH relativeFrom="column">
              <wp:posOffset>3956685</wp:posOffset>
            </wp:positionH>
            <wp:positionV relativeFrom="paragraph">
              <wp:posOffset>34925</wp:posOffset>
            </wp:positionV>
            <wp:extent cx="1230630" cy="1285875"/>
            <wp:effectExtent l="0" t="0" r="1270" b="9525"/>
            <wp:wrapTight wrapText="bothSides">
              <wp:wrapPolygon>
                <wp:start x="0" y="0"/>
                <wp:lineTo x="0" y="21333"/>
                <wp:lineTo x="21399" y="21333"/>
                <wp:lineTo x="21399" y="0"/>
                <wp:lineTo x="0" y="0"/>
              </wp:wrapPolygon>
            </wp:wrapTight>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4"/>
                    <a:stretch>
                      <a:fillRect/>
                    </a:stretch>
                  </pic:blipFill>
                  <pic:spPr>
                    <a:xfrm>
                      <a:off x="0" y="0"/>
                      <a:ext cx="1230630" cy="1285875"/>
                    </a:xfrm>
                    <a:prstGeom prst="rect">
                      <a:avLst/>
                    </a:prstGeom>
                  </pic:spPr>
                </pic:pic>
              </a:graphicData>
            </a:graphic>
          </wp:anchor>
        </w:drawing>
      </w:r>
      <w:r>
        <w:rPr>
          <w:rFonts w:hint="eastAsia" w:ascii="Times New Roman" w:hAnsi="Times New Roman"/>
          <w:color w:val="000000" w:themeColor="text1"/>
          <w:szCs w:val="21"/>
          <w:lang w:val="en-US" w:eastAsia="zh-CN"/>
          <w14:textFill>
            <w14:solidFill>
              <w14:schemeClr w14:val="tx1"/>
            </w14:solidFill>
          </w14:textFill>
        </w:rPr>
        <w:t>13.</w:t>
      </w:r>
      <w:r>
        <w:rPr>
          <w:rFonts w:hint="eastAsia" w:asciiTheme="minorEastAsia" w:hAnsiTheme="minorEastAsia" w:eastAsiaTheme="minorEastAsia" w:cstheme="minorEastAsia"/>
          <w:color w:val="000000" w:themeColor="text1"/>
          <w14:textFill>
            <w14:solidFill>
              <w14:schemeClr w14:val="tx1"/>
            </w14:solidFill>
          </w14:textFill>
        </w:rPr>
        <w:t>免疫系统中的树突状细胞（DC）是黏膜组织中启动和参与适应性免疫应答的重要细胞类型，下图为肠道黏膜固有层DC捕获抗原的方式之一，下列相关说法错误的是</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    ）</w:t>
      </w:r>
    </w:p>
    <w:p w14:paraId="22783EC5">
      <w:pPr>
        <w:spacing w:line="240" w:lineRule="auto"/>
        <w:ind w:firstLine="210" w:firstLineChars="100"/>
        <w:jc w:val="left"/>
        <w:textAlignment w:val="center"/>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 肠黏膜上皮属于免疫系统的第一道防线</w:t>
      </w:r>
    </w:p>
    <w:p w14:paraId="62E1B1C8">
      <w:pPr>
        <w:spacing w:line="240" w:lineRule="auto"/>
        <w:ind w:firstLine="210" w:firstLineChars="100"/>
        <w:jc w:val="left"/>
        <w:textAlignment w:val="center"/>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B. DC从肠腔中直接摄取抗原体现膜的结构特点</w:t>
      </w:r>
    </w:p>
    <w:p w14:paraId="00F8F580">
      <w:pPr>
        <w:spacing w:line="240" w:lineRule="auto"/>
        <w:ind w:firstLine="210" w:firstLineChars="100"/>
        <w:jc w:val="left"/>
        <w:textAlignment w:val="center"/>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C. DC摄取抗原后，细胞膜表面成分会发生变化</w:t>
      </w:r>
    </w:p>
    <w:p w14:paraId="58A4E2B7">
      <w:pPr>
        <w:spacing w:line="240" w:lineRule="auto"/>
        <w:ind w:firstLine="210" w:firstLineChars="100"/>
        <w:jc w:val="left"/>
        <w:textAlignment w:val="center"/>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FF0000"/>
        </w:rPr>
        <w:t>D. TH细胞产生的细胞因子可直接与抗原结合</w:t>
      </w:r>
    </w:p>
    <w:p w14:paraId="15F0E404">
      <w:pPr>
        <w:spacing w:line="240" w:lineRule="auto"/>
        <w:rPr>
          <w:rFonts w:hint="eastAsia"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1</w:t>
      </w:r>
      <w:r>
        <w:rPr>
          <w:rFonts w:hint="eastAsia" w:ascii="Times New Roman" w:hAnsi="Times New Roman"/>
          <w:color w:val="000000" w:themeColor="text1"/>
          <w:szCs w:val="21"/>
          <w14:textFill>
            <w14:solidFill>
              <w14:schemeClr w14:val="tx1"/>
            </w14:solidFill>
          </w14:textFill>
        </w:rPr>
        <w:t>4.高中生物学实验常出现“五颜六色”的现象，下列相关说法正确的是</w:t>
      </w:r>
      <w:r>
        <w:rPr>
          <w:rFonts w:hint="eastAsia" w:ascii="Times New Roman" w:hAnsi="Times New Roman"/>
          <w:color w:val="000000" w:themeColor="text1"/>
          <w:szCs w:val="21"/>
          <w:lang w:val="en-US" w:eastAsia="zh-CN"/>
          <w14:textFill>
            <w14:solidFill>
              <w14:schemeClr w14:val="tx1"/>
            </w14:solidFill>
          </w14:textFill>
        </w:rPr>
        <w:t xml:space="preserve">           </w:t>
      </w:r>
      <w:r>
        <w:rPr>
          <w:rFonts w:hint="eastAsia" w:ascii="Times New Roman" w:hAnsi="Times New Roman"/>
          <w:color w:val="000000" w:themeColor="text1"/>
          <w:szCs w:val="21"/>
          <w14:textFill>
            <w14:solidFill>
              <w14:schemeClr w14:val="tx1"/>
            </w14:solidFill>
          </w14:textFill>
        </w:rPr>
        <w:t xml:space="preserve">（ </w:t>
      </w:r>
      <w:r>
        <w:rPr>
          <w:rFonts w:ascii="Times New Roman" w:hAnsi="Times New Roman"/>
          <w:color w:val="000000" w:themeColor="text1"/>
          <w:szCs w:val="21"/>
          <w14:textFill>
            <w14:solidFill>
              <w14:schemeClr w14:val="tx1"/>
            </w14:solidFill>
          </w14:textFill>
        </w:rPr>
        <w:t xml:space="preserve">   </w:t>
      </w:r>
      <w:r>
        <w:rPr>
          <w:rFonts w:hint="eastAsia" w:ascii="Times New Roman" w:hAnsi="Times New Roman"/>
          <w:color w:val="000000" w:themeColor="text1"/>
          <w:szCs w:val="21"/>
          <w14:textFill>
            <w14:solidFill>
              <w14:schemeClr w14:val="tx1"/>
            </w14:solidFill>
          </w14:textFill>
        </w:rPr>
        <w:t>）</w:t>
      </w:r>
    </w:p>
    <w:p w14:paraId="7D1BA806">
      <w:pPr>
        <w:spacing w:line="240" w:lineRule="auto"/>
        <w:ind w:firstLine="210" w:firstLineChars="100"/>
        <w:rPr>
          <w:rFonts w:hint="eastAsia"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A.在新鲜的鸡蛋清中加入双缩脲试剂摇匀后，鸡蛋清由无色逐渐变为紫色</w:t>
      </w:r>
    </w:p>
    <w:p w14:paraId="085588C0">
      <w:pPr>
        <w:spacing w:line="240" w:lineRule="auto"/>
        <w:ind w:firstLine="210" w:firstLineChars="100"/>
        <w:rPr>
          <w:rFonts w:hint="eastAsia"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B.在果酒发酵后期，取培养液用酸性重铬酸钾检测，溶液由无色变成灰绿色</w:t>
      </w:r>
    </w:p>
    <w:p w14:paraId="0C367CB1">
      <w:pPr>
        <w:spacing w:line="240" w:lineRule="auto"/>
        <w:ind w:firstLine="210" w:firstLineChars="100"/>
        <w:rPr>
          <w:rFonts w:hint="eastAsia"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C.在观察用台盼蓝染液染色的酵母菌装片时，活的酵母菌逐渐被染成蓝色</w:t>
      </w:r>
    </w:p>
    <w:p w14:paraId="5F4B2B32">
      <w:pPr>
        <w:spacing w:line="240" w:lineRule="auto"/>
        <w:ind w:firstLine="210" w:firstLineChars="100"/>
        <w:rPr>
          <w:rFonts w:hint="eastAsia" w:ascii="Times New Roman" w:hAnsi="Times New Roman"/>
          <w:color w:val="FF0000"/>
          <w:szCs w:val="21"/>
        </w:rPr>
      </w:pPr>
      <w:r>
        <w:rPr>
          <w:rFonts w:hint="eastAsia" w:ascii="Times New Roman" w:hAnsi="Times New Roman"/>
          <w:color w:val="FF0000"/>
          <w:szCs w:val="21"/>
        </w:rPr>
        <w:t>D.在提取的DNA溶液中加入二苯胺试剂，经沸水浴溶液变成蓝色</w:t>
      </w:r>
    </w:p>
    <w:p w14:paraId="63A53CDA">
      <w:pPr>
        <w:spacing w:line="240" w:lineRule="auto"/>
        <w:rPr>
          <w:rFonts w:hint="eastAsia" w:ascii="Times New Roman" w:hAnsi="Times New Roman"/>
          <w:b/>
          <w:color w:val="000000" w:themeColor="text1"/>
          <w:sz w:val="24"/>
          <w14:textFill>
            <w14:solidFill>
              <w14:schemeClr w14:val="tx1"/>
            </w14:solidFill>
          </w14:textFill>
        </w:rPr>
      </w:pPr>
      <w:r>
        <w:rPr>
          <w:rFonts w:hint="eastAsia" w:ascii="Times New Roman" w:hAnsi="Times New Roman"/>
          <w:b/>
          <w:color w:val="000000" w:themeColor="text1"/>
          <w:sz w:val="24"/>
          <w14:textFill>
            <w14:solidFill>
              <w14:schemeClr w14:val="tx1"/>
            </w14:solidFill>
          </w14:textFill>
        </w:rPr>
        <w:t>二、多选题（本部分共4小题，每小题3分，共12分。每小题不止有一个答案，全部答对得3分，少选得1分，错选不得分）</w:t>
      </w:r>
    </w:p>
    <w:p w14:paraId="05F68341">
      <w:pPr>
        <w:spacing w:line="240" w:lineRule="auto"/>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1</w:t>
      </w:r>
      <w:r>
        <w:rPr>
          <w:rFonts w:hint="eastAsia" w:ascii="Times New Roman" w:hAnsi="Times New Roman"/>
          <w:color w:val="000000" w:themeColor="text1"/>
          <w:szCs w:val="21"/>
          <w:lang w:val="en-US" w:eastAsia="zh-CN"/>
          <w14:textFill>
            <w14:solidFill>
              <w14:schemeClr w14:val="tx1"/>
            </w14:solidFill>
          </w14:textFill>
        </w:rPr>
        <w:t>5</w:t>
      </w:r>
      <w:r>
        <w:rPr>
          <w:rFonts w:hint="eastAsia" w:ascii="Times New Roman" w:hAnsi="Times New Roman"/>
          <w:color w:val="000000" w:themeColor="text1"/>
          <w:szCs w:val="21"/>
          <w14:textFill>
            <w14:solidFill>
              <w14:schemeClr w14:val="tx1"/>
            </w14:solidFill>
          </w14:textFill>
        </w:rPr>
        <w:t xml:space="preserve">.野生型罗汉果（2n=28）的甜苷含量较低。某研究组获得了一株富含甜苷的突变体M，其核型分析如下图。将突变体M与野生型杂交，得到了罗汉果F。下列说法正确的有（ </w:t>
      </w:r>
      <w:r>
        <w:rPr>
          <w:rFonts w:ascii="Times New Roman" w:hAnsi="Times New Roman"/>
          <w:color w:val="000000" w:themeColor="text1"/>
          <w:szCs w:val="21"/>
          <w14:textFill>
            <w14:solidFill>
              <w14:schemeClr w14:val="tx1"/>
            </w14:solidFill>
          </w14:textFill>
        </w:rPr>
        <w:t xml:space="preserve"> </w:t>
      </w:r>
      <w:r>
        <w:rPr>
          <w:rFonts w:hint="eastAsia" w:ascii="Times New Roman" w:hAnsi="Times New Roman"/>
          <w:color w:val="000000" w:themeColor="text1"/>
          <w:szCs w:val="21"/>
          <w:lang w:val="en-US" w:eastAsia="zh-CN"/>
          <w14:textFill>
            <w14:solidFill>
              <w14:schemeClr w14:val="tx1"/>
            </w14:solidFill>
          </w14:textFill>
        </w:rPr>
        <w:t xml:space="preserve"> </w:t>
      </w:r>
      <w:r>
        <w:rPr>
          <w:rFonts w:ascii="Times New Roman" w:hAnsi="Times New Roman"/>
          <w:color w:val="000000" w:themeColor="text1"/>
          <w:szCs w:val="21"/>
          <w14:textFill>
            <w14:solidFill>
              <w14:schemeClr w14:val="tx1"/>
            </w14:solidFill>
          </w14:textFill>
        </w:rPr>
        <w:t xml:space="preserve">  </w:t>
      </w:r>
      <w:r>
        <w:rPr>
          <w:rFonts w:hint="eastAsia" w:ascii="Times New Roman" w:hAnsi="Times New Roman"/>
          <w:color w:val="000000" w:themeColor="text1"/>
          <w:szCs w:val="21"/>
          <w14:textFill>
            <w14:solidFill>
              <w14:schemeClr w14:val="tx1"/>
            </w14:solidFill>
          </w14:textFill>
        </w:rPr>
        <w:t>）</w:t>
      </w:r>
    </w:p>
    <w:p w14:paraId="3EC8F45D">
      <w:pPr>
        <w:spacing w:line="240" w:lineRule="auto"/>
        <w:jc w:val="center"/>
        <w:rPr>
          <w:rFonts w:hint="eastAsia" w:ascii="Times New Roman" w:hAnsi="Times New Roman"/>
          <w:color w:val="000000" w:themeColor="text1"/>
          <w:szCs w:val="21"/>
          <w14:textFill>
            <w14:solidFill>
              <w14:schemeClr w14:val="tx1"/>
            </w14:solidFill>
          </w14:textFill>
        </w:rPr>
      </w:pPr>
      <w:r>
        <w:rPr>
          <w:color w:val="000000" w:themeColor="text1"/>
          <w14:textFill>
            <w14:solidFill>
              <w14:schemeClr w14:val="tx1"/>
            </w14:solidFill>
          </w14:textFill>
        </w:rPr>
        <w:drawing>
          <wp:inline distT="0" distB="0" distL="0" distR="0">
            <wp:extent cx="2815590" cy="1136015"/>
            <wp:effectExtent l="0" t="0" r="3810" b="698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5"/>
                    <a:stretch>
                      <a:fillRect/>
                    </a:stretch>
                  </pic:blipFill>
                  <pic:spPr>
                    <a:xfrm>
                      <a:off x="0" y="0"/>
                      <a:ext cx="2815590" cy="1136015"/>
                    </a:xfrm>
                    <a:prstGeom prst="rect">
                      <a:avLst/>
                    </a:prstGeom>
                  </pic:spPr>
                </pic:pic>
              </a:graphicData>
            </a:graphic>
          </wp:inline>
        </w:drawing>
      </w:r>
    </w:p>
    <w:p w14:paraId="071FA499">
      <w:pPr>
        <w:spacing w:line="240" w:lineRule="auto"/>
        <w:ind w:firstLine="210" w:firstLineChars="100"/>
        <w:rPr>
          <w:rFonts w:hint="eastAsia" w:ascii="Times New Roman" w:hAnsi="Times New Roman"/>
          <w:color w:val="FF0000"/>
          <w:szCs w:val="21"/>
        </w:rPr>
      </w:pPr>
      <w:r>
        <w:rPr>
          <w:rFonts w:hint="eastAsia" w:ascii="Times New Roman" w:hAnsi="Times New Roman"/>
          <w:color w:val="FF0000"/>
          <w:szCs w:val="21"/>
        </w:rPr>
        <w:t>A.突变体M可通过秋水仙素处理野生型幼苗获得</w:t>
      </w:r>
    </w:p>
    <w:p w14:paraId="0F1F6037">
      <w:pPr>
        <w:spacing w:line="240" w:lineRule="auto"/>
        <w:ind w:firstLine="210" w:firstLineChars="100"/>
        <w:rPr>
          <w:rFonts w:hint="eastAsia" w:ascii="Times New Roman" w:hAnsi="Times New Roman"/>
          <w:color w:val="000000" w:themeColor="text1"/>
          <w:szCs w:val="21"/>
          <w14:textFill>
            <w14:solidFill>
              <w14:schemeClr w14:val="tx1"/>
            </w14:solidFill>
          </w14:textFill>
        </w:rPr>
      </w:pPr>
      <w:r>
        <w:rPr>
          <w:rFonts w:hint="eastAsia" w:ascii="Times New Roman" w:hAnsi="Times New Roman"/>
          <w:color w:val="FF0000"/>
          <w:szCs w:val="21"/>
        </w:rPr>
        <w:t>B.罗汉果F减数分裂时同源染色体联会紊乱，但可产生无子果实</w:t>
      </w:r>
    </w:p>
    <w:p w14:paraId="3CB78151">
      <w:pPr>
        <w:spacing w:line="240" w:lineRule="auto"/>
        <w:ind w:firstLine="210" w:firstLineChars="100"/>
        <w:rPr>
          <w:rFonts w:hint="eastAsia"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 xml:space="preserve">C.罗汉果F的培育原理是染色体变异，每个染色体组含3条染色体   </w:t>
      </w:r>
    </w:p>
    <w:p w14:paraId="0F547B53">
      <w:pPr>
        <w:spacing w:line="240" w:lineRule="auto"/>
        <w:ind w:firstLine="210" w:firstLineChars="100"/>
        <w:rPr>
          <w:rFonts w:hint="eastAsia" w:ascii="Times New Roman" w:hAnsi="Times New Roman"/>
          <w:color w:val="FF0000"/>
          <w:szCs w:val="21"/>
        </w:rPr>
      </w:pPr>
      <w:r>
        <w:rPr>
          <w:rFonts w:hint="eastAsia" w:ascii="Times New Roman" w:hAnsi="Times New Roman"/>
          <w:color w:val="FF0000"/>
          <w:szCs w:val="21"/>
        </w:rPr>
        <w:t>D.野生型罗汉果和突变体M属于两个物种，存在生殖隔离</w:t>
      </w:r>
    </w:p>
    <w:p w14:paraId="47163A9A">
      <w:pPr>
        <w:spacing w:line="240" w:lineRule="auto"/>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1</w:t>
      </w:r>
      <w:r>
        <w:rPr>
          <w:rFonts w:hint="eastAsia" w:ascii="Times New Roman" w:hAnsi="Times New Roman"/>
          <w:color w:val="000000" w:themeColor="text1"/>
          <w:szCs w:val="21"/>
          <w:lang w:val="en-US" w:eastAsia="zh-CN"/>
          <w14:textFill>
            <w14:solidFill>
              <w14:schemeClr w14:val="tx1"/>
            </w14:solidFill>
          </w14:textFill>
        </w:rPr>
        <w:t>6</w:t>
      </w:r>
      <w:r>
        <w:rPr>
          <w:rFonts w:hint="eastAsia" w:ascii="Times New Roman" w:hAnsi="Times New Roman"/>
          <w:color w:val="000000" w:themeColor="text1"/>
          <w:szCs w:val="21"/>
          <w14:textFill>
            <w14:solidFill>
              <w14:schemeClr w14:val="tx1"/>
            </w14:solidFill>
          </w14:textFill>
        </w:rPr>
        <w:t>.癌细胞即使在氧气供应充足的条件下也主要依赖无氧呼吸产生ATP，这种现象称为“瓦堡效应”。癌细胞呼吸主要过程如图，下列说法</w:t>
      </w:r>
      <w:r>
        <w:rPr>
          <w:rFonts w:hint="eastAsia" w:ascii="Times New Roman" w:hAnsi="Times New Roman"/>
          <w:color w:val="000000" w:themeColor="text1"/>
          <w:szCs w:val="21"/>
          <w:em w:val="dot"/>
          <w14:textFill>
            <w14:solidFill>
              <w14:schemeClr w14:val="tx1"/>
            </w14:solidFill>
          </w14:textFill>
        </w:rPr>
        <w:t>错误</w:t>
      </w:r>
      <w:r>
        <w:rPr>
          <w:rFonts w:hint="eastAsia" w:ascii="Times New Roman" w:hAnsi="Times New Roman"/>
          <w:color w:val="000000" w:themeColor="text1"/>
          <w:szCs w:val="21"/>
          <w14:textFill>
            <w14:solidFill>
              <w14:schemeClr w14:val="tx1"/>
            </w14:solidFill>
          </w14:textFill>
        </w:rPr>
        <w:t>的有</w:t>
      </w:r>
      <w:r>
        <w:rPr>
          <w:rFonts w:hint="eastAsia" w:ascii="Times New Roman" w:hAnsi="Times New Roman"/>
          <w:b/>
          <w:bCs/>
          <w:color w:val="000000" w:themeColor="text1"/>
          <w:szCs w:val="21"/>
          <w:lang w:val="en-US" w:eastAsia="zh-CN"/>
          <w14:textFill>
            <w14:solidFill>
              <w14:schemeClr w14:val="tx1"/>
            </w14:solidFill>
          </w14:textFill>
        </w:rPr>
        <w:t xml:space="preserve">                    </w:t>
      </w:r>
      <w:r>
        <w:rPr>
          <w:rFonts w:hint="eastAsia" w:ascii="Times New Roman" w:hAnsi="Times New Roman"/>
          <w:color w:val="000000" w:themeColor="text1"/>
          <w:szCs w:val="21"/>
          <w14:textFill>
            <w14:solidFill>
              <w14:schemeClr w14:val="tx1"/>
            </w14:solidFill>
          </w14:textFill>
        </w:rPr>
        <w:t xml:space="preserve">（ </w:t>
      </w:r>
      <w:r>
        <w:rPr>
          <w:rFonts w:ascii="Times New Roman" w:hAnsi="Times New Roman"/>
          <w:color w:val="000000" w:themeColor="text1"/>
          <w:szCs w:val="21"/>
          <w14:textFill>
            <w14:solidFill>
              <w14:schemeClr w14:val="tx1"/>
            </w14:solidFill>
          </w14:textFill>
        </w:rPr>
        <w:t xml:space="preserve">  </w:t>
      </w:r>
      <w:r>
        <w:rPr>
          <w:rFonts w:hint="eastAsia" w:ascii="Times New Roman" w:hAnsi="Times New Roman"/>
          <w:color w:val="000000" w:themeColor="text1"/>
          <w:szCs w:val="21"/>
          <w:lang w:val="en-US" w:eastAsia="zh-CN"/>
          <w14:textFill>
            <w14:solidFill>
              <w14:schemeClr w14:val="tx1"/>
            </w14:solidFill>
          </w14:textFill>
        </w:rPr>
        <w:t xml:space="preserve">  </w:t>
      </w:r>
      <w:r>
        <w:rPr>
          <w:rFonts w:ascii="Times New Roman" w:hAnsi="Times New Roman"/>
          <w:color w:val="000000" w:themeColor="text1"/>
          <w:szCs w:val="21"/>
          <w14:textFill>
            <w14:solidFill>
              <w14:schemeClr w14:val="tx1"/>
            </w14:solidFill>
          </w14:textFill>
        </w:rPr>
        <w:t xml:space="preserve"> </w:t>
      </w:r>
      <w:r>
        <w:rPr>
          <w:rFonts w:hint="eastAsia" w:ascii="Times New Roman" w:hAnsi="Times New Roman"/>
          <w:color w:val="000000" w:themeColor="text1"/>
          <w:szCs w:val="21"/>
          <w14:textFill>
            <w14:solidFill>
              <w14:schemeClr w14:val="tx1"/>
            </w14:solidFill>
          </w14:textFill>
        </w:rPr>
        <w:t>）</w:t>
      </w:r>
    </w:p>
    <w:p w14:paraId="4F76D398">
      <w:pPr>
        <w:spacing w:line="240" w:lineRule="auto"/>
        <w:jc w:val="center"/>
        <w:rPr>
          <w:rFonts w:hint="eastAsia" w:ascii="Times New Roman" w:hAnsi="Times New Roman"/>
          <w:color w:val="000000" w:themeColor="text1"/>
          <w:szCs w:val="21"/>
          <w14:textFill>
            <w14:solidFill>
              <w14:schemeClr w14:val="tx1"/>
            </w14:solidFill>
          </w14:textFill>
        </w:rPr>
      </w:pPr>
      <w:r>
        <w:rPr>
          <w:color w:val="000000" w:themeColor="text1"/>
          <w14:textFill>
            <w14:solidFill>
              <w14:schemeClr w14:val="tx1"/>
            </w14:solidFill>
          </w14:textFill>
        </w:rPr>
        <w:drawing>
          <wp:inline distT="0" distB="0" distL="0" distR="0">
            <wp:extent cx="4004945" cy="3077845"/>
            <wp:effectExtent l="0" t="0" r="8255" b="825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6"/>
                    <a:srcRect l="2750" t="3462" r="427" b="2237"/>
                    <a:stretch>
                      <a:fillRect/>
                    </a:stretch>
                  </pic:blipFill>
                  <pic:spPr>
                    <a:xfrm>
                      <a:off x="0" y="0"/>
                      <a:ext cx="4004945" cy="3077845"/>
                    </a:xfrm>
                    <a:prstGeom prst="rect">
                      <a:avLst/>
                    </a:prstGeom>
                  </pic:spPr>
                </pic:pic>
              </a:graphicData>
            </a:graphic>
          </wp:inline>
        </w:drawing>
      </w:r>
    </w:p>
    <w:p w14:paraId="41515BF8">
      <w:pPr>
        <w:spacing w:line="240" w:lineRule="auto"/>
        <w:ind w:firstLine="210" w:firstLineChars="100"/>
        <w:rPr>
          <w:rFonts w:hint="eastAsia"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A.“瓦堡效应”导致癌细胞需要大量吸收葡萄糖</w:t>
      </w:r>
    </w:p>
    <w:p w14:paraId="0D8DCE74">
      <w:pPr>
        <w:spacing w:line="240" w:lineRule="auto"/>
        <w:ind w:firstLine="210" w:firstLineChars="100"/>
        <w:rPr>
          <w:rFonts w:hint="eastAsia" w:ascii="Times New Roman" w:hAnsi="Times New Roman"/>
          <w:color w:val="FF0000"/>
          <w:szCs w:val="21"/>
        </w:rPr>
      </w:pPr>
      <w:r>
        <w:rPr>
          <w:rFonts w:hint="eastAsia" w:ascii="Times New Roman" w:hAnsi="Times New Roman"/>
          <w:color w:val="FF0000"/>
          <w:szCs w:val="21"/>
        </w:rPr>
        <w:t>B.丙酮酸转化成乳酸过程会产生NADH</w:t>
      </w:r>
    </w:p>
    <w:p w14:paraId="02E17884">
      <w:pPr>
        <w:spacing w:line="240" w:lineRule="auto"/>
        <w:ind w:firstLine="210" w:firstLineChars="100"/>
        <w:rPr>
          <w:rFonts w:hint="eastAsia"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C.Pdk1、Ldha、Mct4基因的大量表达导致癌细胞产生瓦堡效应</w:t>
      </w:r>
    </w:p>
    <w:p w14:paraId="682AD480">
      <w:pPr>
        <w:spacing w:line="240" w:lineRule="auto"/>
        <w:ind w:firstLine="210" w:firstLineChars="100"/>
        <w:rPr>
          <w:rFonts w:hint="eastAsia" w:ascii="Times New Roman" w:hAnsi="Times New Roman"/>
          <w:color w:val="000000" w:themeColor="text1"/>
          <w:szCs w:val="21"/>
          <w14:textFill>
            <w14:solidFill>
              <w14:schemeClr w14:val="tx1"/>
            </w14:solidFill>
          </w14:textFill>
        </w:rPr>
      </w:pPr>
      <w:r>
        <w:rPr>
          <w:rFonts w:hint="eastAsia" w:ascii="Times New Roman" w:hAnsi="Times New Roman"/>
          <w:color w:val="FF0000"/>
          <w:szCs w:val="21"/>
        </w:rPr>
        <w:t>D.氧气充足时，癌细胞产生ATP的场所主要是线粒体</w:t>
      </w:r>
    </w:p>
    <w:p w14:paraId="66E65893">
      <w:pPr>
        <w:spacing w:line="240" w:lineRule="auto"/>
        <w:jc w:val="left"/>
        <w:textAlignment w:val="center"/>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17.</w:t>
      </w:r>
      <w:r>
        <w:rPr>
          <w:rFonts w:hint="eastAsia" w:asciiTheme="minorEastAsia" w:hAnsiTheme="minorEastAsia" w:eastAsiaTheme="minorEastAsia" w:cstheme="minorEastAsia"/>
          <w:color w:val="000000" w:themeColor="text1"/>
          <w14:textFill>
            <w14:solidFill>
              <w14:schemeClr w14:val="tx1"/>
            </w14:solidFill>
          </w14:textFill>
        </w:rPr>
        <w:t>当转录因子E2F与去磷酸化的Rb蛋白结合后，无法激活与细胞分裂相关基因的表达，从而抑制细胞增殖。乳腺细胞的增殖受雌激素和p16、p21蛋白等的共同调节，其作用机制如图1所示。该调节过程的平衡一旦被打破，细胞易发生癌变。图2为细胞周期中各检验点示意图。下列叙述错误的有</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    ）</w:t>
      </w:r>
    </w:p>
    <w:p w14:paraId="6C9FE383">
      <w:pPr>
        <w:spacing w:line="240" w:lineRule="auto"/>
        <w:jc w:val="center"/>
        <w:textAlignment w:val="center"/>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drawing>
          <wp:inline distT="0" distB="0" distL="114300" distR="114300">
            <wp:extent cx="3000375" cy="1714500"/>
            <wp:effectExtent l="0" t="0" r="9525"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17"/>
                    <a:stretch>
                      <a:fillRect/>
                    </a:stretch>
                  </pic:blipFill>
                  <pic:spPr>
                    <a:xfrm>
                      <a:off x="0" y="0"/>
                      <a:ext cx="3000375" cy="1714500"/>
                    </a:xfrm>
                    <a:prstGeom prst="rect">
                      <a:avLst/>
                    </a:prstGeom>
                  </pic:spPr>
                </pic:pic>
              </a:graphicData>
            </a:graphic>
          </wp:inline>
        </w:drawing>
      </w:r>
      <w:r>
        <w:rPr>
          <w:rFonts w:hint="eastAsia" w:asciiTheme="minorEastAsia" w:hAnsiTheme="minorEastAsia" w:eastAsiaTheme="minorEastAsia" w:cstheme="minorEastAsia"/>
          <w:color w:val="000000" w:themeColor="text1"/>
          <w14:textFill>
            <w14:solidFill>
              <w14:schemeClr w14:val="tx1"/>
            </w14:solidFill>
          </w14:textFill>
        </w:rPr>
        <w:drawing>
          <wp:inline distT="0" distB="0" distL="114300" distR="114300">
            <wp:extent cx="2196465" cy="1388110"/>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18"/>
                    <a:stretch>
                      <a:fillRect/>
                    </a:stretch>
                  </pic:blipFill>
                  <pic:spPr>
                    <a:xfrm>
                      <a:off x="0" y="0"/>
                      <a:ext cx="2196465" cy="1388110"/>
                    </a:xfrm>
                    <a:prstGeom prst="rect">
                      <a:avLst/>
                    </a:prstGeom>
                  </pic:spPr>
                </pic:pic>
              </a:graphicData>
            </a:graphic>
          </wp:inline>
        </w:drawing>
      </w:r>
    </w:p>
    <w:p w14:paraId="199D313D">
      <w:pPr>
        <w:spacing w:line="240" w:lineRule="auto"/>
        <w:ind w:firstLine="210" w:firstLineChars="100"/>
        <w:jc w:val="left"/>
        <w:textAlignment w:val="center"/>
        <w:rPr>
          <w:rFonts w:hint="eastAsia" w:asciiTheme="minorEastAsia" w:hAnsiTheme="minorEastAsia" w:eastAsiaTheme="minorEastAsia" w:cstheme="minorEastAsia"/>
          <w:color w:val="FF0000"/>
        </w:rPr>
      </w:pPr>
      <w:r>
        <w:rPr>
          <w:rFonts w:hint="eastAsia" w:asciiTheme="minorEastAsia" w:hAnsiTheme="minorEastAsia" w:eastAsiaTheme="minorEastAsia" w:cstheme="minorEastAsia"/>
          <w:color w:val="FF0000"/>
        </w:rPr>
        <w:t>A. Rb基因可能是一种抑癌基因， 该基因正常表达的细胞就不会发生癌变</w:t>
      </w:r>
    </w:p>
    <w:p w14:paraId="26FECDD6">
      <w:pPr>
        <w:spacing w:line="240" w:lineRule="auto"/>
        <w:ind w:firstLine="210" w:firstLineChars="100"/>
        <w:jc w:val="left"/>
        <w:textAlignment w:val="center"/>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B. 若雌激素与乳腺癌细胞内受体结合， 形成的复合物会促进cyclinD基因表达上调</w:t>
      </w:r>
    </w:p>
    <w:p w14:paraId="037C5BE5">
      <w:pPr>
        <w:spacing w:line="240" w:lineRule="auto"/>
        <w:ind w:firstLine="210" w:firstLineChars="100"/>
        <w:jc w:val="left"/>
        <w:textAlignment w:val="center"/>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FF0000"/>
        </w:rPr>
        <w:t>C. 若p16 、p21基因突变， 细胞因G合成减少无法通过图2中的检验点1而停止分裂</w:t>
      </w:r>
    </w:p>
    <w:p w14:paraId="182CB9A4">
      <w:pPr>
        <w:spacing w:line="240" w:lineRule="auto"/>
        <w:ind w:firstLine="210" w:firstLineChars="100"/>
        <w:jc w:val="left"/>
        <w:textAlignment w:val="center"/>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D. 用靶向药物选择性抑制CDK4/6的活性， 能抑制癌细胞分裂的一种思路</w:t>
      </w:r>
    </w:p>
    <w:p w14:paraId="5F936547">
      <w:pPr>
        <w:spacing w:line="240" w:lineRule="auto"/>
        <w:rPr>
          <w:rFonts w:hint="eastAsia"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18.用光学显微镜进行下列中学实验时, 有关实验现象描述正确的有</w:t>
      </w:r>
      <w:r>
        <w:rPr>
          <w:rFonts w:hint="eastAsia" w:ascii="Times New Roman" w:hAnsi="Times New Roman"/>
          <w:b/>
          <w:bCs/>
          <w:color w:val="000000" w:themeColor="text1"/>
          <w:szCs w:val="21"/>
          <w:lang w:val="en-US" w:eastAsia="zh-CN"/>
          <w14:textFill>
            <w14:solidFill>
              <w14:schemeClr w14:val="tx1"/>
            </w14:solidFill>
          </w14:textFill>
        </w:rPr>
        <w:t xml:space="preserve">              </w:t>
      </w:r>
      <w:r>
        <w:rPr>
          <w:rFonts w:hint="eastAsia" w:ascii="Times New Roman" w:hAnsi="Times New Roman"/>
          <w:color w:val="000000" w:themeColor="text1"/>
          <w:szCs w:val="21"/>
          <w14:textFill>
            <w14:solidFill>
              <w14:schemeClr w14:val="tx1"/>
            </w14:solidFill>
          </w14:textFill>
        </w:rPr>
        <w:t xml:space="preserve">（ </w:t>
      </w:r>
      <w:r>
        <w:rPr>
          <w:rFonts w:ascii="Times New Roman" w:hAnsi="Times New Roman"/>
          <w:color w:val="000000" w:themeColor="text1"/>
          <w:szCs w:val="21"/>
          <w14:textFill>
            <w14:solidFill>
              <w14:schemeClr w14:val="tx1"/>
            </w14:solidFill>
          </w14:textFill>
        </w:rPr>
        <w:t xml:space="preserve">   </w:t>
      </w:r>
      <w:r>
        <w:rPr>
          <w:rFonts w:hint="eastAsia" w:ascii="Times New Roman" w:hAnsi="Times New Roman"/>
          <w:color w:val="000000" w:themeColor="text1"/>
          <w:szCs w:val="21"/>
          <w14:textFill>
            <w14:solidFill>
              <w14:schemeClr w14:val="tx1"/>
            </w14:solidFill>
          </w14:textFill>
        </w:rPr>
        <w:t>）</w:t>
      </w:r>
    </w:p>
    <w:p w14:paraId="3F616250">
      <w:pPr>
        <w:spacing w:line="240" w:lineRule="auto"/>
        <w:ind w:firstLine="210" w:firstLineChars="100"/>
        <w:rPr>
          <w:rFonts w:hint="eastAsia" w:ascii="Times New Roman" w:hAnsi="Times New Roman"/>
          <w:color w:val="FF0000"/>
          <w:szCs w:val="21"/>
        </w:rPr>
      </w:pPr>
      <w:r>
        <w:rPr>
          <w:rFonts w:hint="eastAsia" w:ascii="Times New Roman" w:hAnsi="Times New Roman"/>
          <w:color w:val="FF0000"/>
          <w:szCs w:val="21"/>
        </w:rPr>
        <w:t>A.观察黑藻叶片的细胞质流动时，用低倍镜可观察到叶绿体围绕液泡运动</w:t>
      </w:r>
    </w:p>
    <w:p w14:paraId="5B900495">
      <w:pPr>
        <w:spacing w:line="240" w:lineRule="auto"/>
        <w:ind w:firstLine="210" w:firstLineChars="100"/>
        <w:rPr>
          <w:rFonts w:hint="eastAsia" w:ascii="Times New Roman" w:hAnsi="Times New Roman"/>
          <w:color w:val="FF0000"/>
          <w:szCs w:val="21"/>
        </w:rPr>
      </w:pPr>
      <w:r>
        <w:rPr>
          <w:rFonts w:hint="eastAsia" w:ascii="Times New Roman" w:hAnsi="Times New Roman"/>
          <w:color w:val="FF0000"/>
          <w:szCs w:val="21"/>
        </w:rPr>
        <w:t>B.检测花生种子中的脂肪时，在高倍镜下可见细胞中被染成橘黄色的脂肪液滴</w:t>
      </w:r>
    </w:p>
    <w:p w14:paraId="0BF89B64">
      <w:pPr>
        <w:spacing w:line="240" w:lineRule="auto"/>
        <w:ind w:firstLine="210" w:firstLineChars="100"/>
        <w:rPr>
          <w:rFonts w:hint="eastAsia" w:ascii="Times New Roman" w:hAnsi="Times New Roman"/>
          <w:color w:val="FF0000"/>
          <w:szCs w:val="21"/>
        </w:rPr>
      </w:pPr>
      <w:r>
        <w:rPr>
          <w:rFonts w:hint="eastAsia" w:ascii="Times New Roman" w:hAnsi="Times New Roman"/>
          <w:color w:val="FF0000"/>
          <w:szCs w:val="21"/>
        </w:rPr>
        <w:t>C.观察紫色洋葱外表皮细胞质壁分离时，用低倍镜可观察到液泡变小，颜色逐渐加深</w:t>
      </w:r>
    </w:p>
    <w:p w14:paraId="5C374B24">
      <w:pPr>
        <w:spacing w:line="240" w:lineRule="auto"/>
        <w:ind w:firstLine="210" w:firstLineChars="100"/>
        <w:rPr>
          <w:rFonts w:hint="eastAsia"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D.观察洋葱根尖细胞有丝分裂时，用低倍镜可观察到少数细胞中紫色染色体排列在细胞板上</w:t>
      </w:r>
    </w:p>
    <w:p w14:paraId="7A8C9FDD">
      <w:pPr>
        <w:spacing w:line="240" w:lineRule="auto"/>
        <w:rPr>
          <w:rFonts w:hint="eastAsia" w:ascii="Times New Roman" w:hAnsi="Times New Roman"/>
          <w:b/>
          <w:color w:val="000000" w:themeColor="text1"/>
          <w:sz w:val="24"/>
          <w14:textFill>
            <w14:solidFill>
              <w14:schemeClr w14:val="tx1"/>
            </w14:solidFill>
          </w14:textFill>
        </w:rPr>
      </w:pPr>
      <w:r>
        <w:rPr>
          <w:rFonts w:hint="eastAsia" w:ascii="Times New Roman" w:hAnsi="Times New Roman"/>
          <w:b/>
          <w:color w:val="000000" w:themeColor="text1"/>
          <w:sz w:val="24"/>
          <w14:textFill>
            <w14:solidFill>
              <w14:schemeClr w14:val="tx1"/>
            </w14:solidFill>
          </w14:textFill>
        </w:rPr>
        <w:t>三、非选择题（本部分共5大题，60分）</w:t>
      </w:r>
    </w:p>
    <w:p w14:paraId="3FB0A765">
      <w:pPr>
        <w:spacing w:line="240" w:lineRule="auto"/>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19.（12分）天竺葵的叶大、呈卵圆形，是研究光合作用的理想材料。图1为天竺葵叶片在下进行光合作用的部分过程图。请结合图示回答下列问题：</w:t>
      </w:r>
    </w:p>
    <w:p w14:paraId="6AC745B3">
      <w:pPr>
        <w:spacing w:line="240" w:lineRule="auto"/>
        <w:jc w:val="center"/>
        <w:rPr>
          <w:rFonts w:hint="eastAsia" w:ascii="Times New Roman" w:hAnsi="Times New Roman"/>
          <w:color w:val="000000" w:themeColor="text1"/>
          <w:szCs w:val="21"/>
          <w14:textFill>
            <w14:solidFill>
              <w14:schemeClr w14:val="tx1"/>
            </w14:solidFill>
          </w14:textFill>
        </w:rPr>
      </w:pPr>
      <w:r>
        <w:rPr>
          <w:color w:val="000000" w:themeColor="text1"/>
          <w14:textFill>
            <w14:solidFill>
              <w14:schemeClr w14:val="tx1"/>
            </w14:solidFill>
          </w14:textFill>
        </w:rPr>
        <w:drawing>
          <wp:inline distT="0" distB="0" distL="0" distR="0">
            <wp:extent cx="5443220" cy="2606675"/>
            <wp:effectExtent l="0" t="0" r="5080"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9"/>
                    <a:stretch>
                      <a:fillRect/>
                    </a:stretch>
                  </pic:blipFill>
                  <pic:spPr>
                    <a:xfrm>
                      <a:off x="0" y="0"/>
                      <a:ext cx="5443220" cy="2606675"/>
                    </a:xfrm>
                    <a:prstGeom prst="rect">
                      <a:avLst/>
                    </a:prstGeom>
                  </pic:spPr>
                </pic:pic>
              </a:graphicData>
            </a:graphic>
          </wp:inline>
        </w:drawing>
      </w:r>
    </w:p>
    <w:p w14:paraId="798CD2A0">
      <w:pPr>
        <w:spacing w:line="240" w:lineRule="auto"/>
        <w:rPr>
          <w:rFonts w:hint="eastAsia"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 xml:space="preserve">                 </w:t>
      </w:r>
      <w:r>
        <w:rPr>
          <w:rFonts w:ascii="Times New Roman" w:hAnsi="Times New Roman"/>
          <w:color w:val="000000" w:themeColor="text1"/>
          <w:szCs w:val="21"/>
          <w14:textFill>
            <w14:solidFill>
              <w14:schemeClr w14:val="tx1"/>
            </w14:solidFill>
          </w14:textFill>
        </w:rPr>
        <w:t xml:space="preserve">   </w:t>
      </w:r>
      <w:r>
        <w:rPr>
          <w:rFonts w:hint="eastAsia" w:ascii="Times New Roman" w:hAnsi="Times New Roman"/>
          <w:color w:val="000000" w:themeColor="text1"/>
          <w:szCs w:val="21"/>
          <w:lang w:val="en-US" w:eastAsia="zh-CN"/>
          <w14:textFill>
            <w14:solidFill>
              <w14:schemeClr w14:val="tx1"/>
            </w14:solidFill>
          </w14:textFill>
        </w:rPr>
        <w:t xml:space="preserve">                      </w:t>
      </w:r>
      <w:r>
        <w:rPr>
          <w:rFonts w:hint="eastAsia" w:ascii="Times New Roman" w:hAnsi="Times New Roman"/>
          <w:color w:val="000000" w:themeColor="text1"/>
          <w:szCs w:val="21"/>
          <w14:textFill>
            <w14:solidFill>
              <w14:schemeClr w14:val="tx1"/>
            </w14:solidFill>
          </w14:textFill>
        </w:rPr>
        <w:t xml:space="preserve">图1 </w:t>
      </w:r>
    </w:p>
    <w:p w14:paraId="565FE0B2">
      <w:pPr>
        <w:spacing w:line="240" w:lineRule="auto"/>
        <w:rPr>
          <w:rFonts w:hint="eastAsia"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（1）捕获光能是光合作用的初始步骤：光照下，光能被天线色素分子中叶绿素和</w:t>
      </w:r>
      <w:r>
        <w:rPr>
          <w:rFonts w:hint="eastAsia" w:ascii="Times New Roman" w:hAnsi="Times New Roman"/>
          <w:color w:val="000000" w:themeColor="text1"/>
          <w:szCs w:val="21"/>
          <w:u w:val="single"/>
          <w14:textFill>
            <w14:solidFill>
              <w14:schemeClr w14:val="tx1"/>
            </w14:solidFill>
          </w14:textFill>
        </w:rPr>
        <w:t xml:space="preserve">  </w:t>
      </w:r>
      <w:r>
        <w:rPr>
          <w:rFonts w:hint="eastAsia" w:ascii="Times New Roman" w:hAnsi="Times New Roman"/>
          <w:color w:val="000000" w:themeColor="text1"/>
          <w:szCs w:val="21"/>
          <w:u w:val="single"/>
          <w:lang w:val="en-US" w:eastAsia="zh-CN"/>
          <w14:textFill>
            <w14:solidFill>
              <w14:schemeClr w14:val="tx1"/>
            </w14:solidFill>
          </w14:textFill>
        </w:rPr>
        <w:t xml:space="preserve">   </w:t>
      </w:r>
      <w:r>
        <w:rPr>
          <w:rFonts w:hint="eastAsia" w:ascii="Times New Roman" w:hAnsi="Times New Roman"/>
          <w:color w:val="000000" w:themeColor="text1"/>
          <w:szCs w:val="21"/>
          <w:u w:val="single"/>
          <w14:textFill>
            <w14:solidFill>
              <w14:schemeClr w14:val="tx1"/>
            </w14:solidFill>
          </w14:textFill>
        </w:rPr>
        <w:t xml:space="preserve">  </w:t>
      </w:r>
      <w:r>
        <w:rPr>
          <w:rFonts w:hint="eastAsia" w:ascii="Times New Roman" w:hAnsi="Times New Roman"/>
          <w:color w:val="000000" w:themeColor="text1"/>
          <w:szCs w:val="21"/>
          <w14:textFill>
            <w14:solidFill>
              <w14:schemeClr w14:val="tx1"/>
            </w14:solidFill>
          </w14:textFill>
        </w:rPr>
        <w:t>吸收并传递至反应中心，其中叶绿素主要吸收</w:t>
      </w:r>
      <w:r>
        <w:rPr>
          <w:rFonts w:hint="eastAsia" w:ascii="Times New Roman" w:hAnsi="Times New Roman"/>
          <w:color w:val="000000" w:themeColor="text1"/>
          <w:szCs w:val="21"/>
          <w:u w:val="single"/>
          <w14:textFill>
            <w14:solidFill>
              <w14:schemeClr w14:val="tx1"/>
            </w14:solidFill>
          </w14:textFill>
        </w:rPr>
        <w:t xml:space="preserve">  </w:t>
      </w:r>
      <w:r>
        <w:rPr>
          <w:rFonts w:hint="eastAsia" w:ascii="Times New Roman" w:hAnsi="Times New Roman"/>
          <w:color w:val="000000" w:themeColor="text1"/>
          <w:szCs w:val="21"/>
          <w:u w:val="single"/>
          <w:lang w:val="en-US" w:eastAsia="zh-CN"/>
          <w14:textFill>
            <w14:solidFill>
              <w14:schemeClr w14:val="tx1"/>
            </w14:solidFill>
          </w14:textFill>
        </w:rPr>
        <w:t xml:space="preserve">           </w:t>
      </w:r>
      <w:r>
        <w:rPr>
          <w:rFonts w:hint="eastAsia" w:ascii="Times New Roman" w:hAnsi="Times New Roman"/>
          <w:color w:val="000000" w:themeColor="text1"/>
          <w:szCs w:val="21"/>
          <w:u w:val="single"/>
          <w14:textFill>
            <w14:solidFill>
              <w14:schemeClr w14:val="tx1"/>
            </w14:solidFill>
          </w14:textFill>
        </w:rPr>
        <w:t xml:space="preserve"> </w:t>
      </w:r>
      <w:r>
        <w:rPr>
          <w:rFonts w:hint="eastAsia" w:ascii="Times New Roman" w:hAnsi="Times New Roman"/>
          <w:color w:val="000000" w:themeColor="text1"/>
          <w:szCs w:val="21"/>
          <w:u w:val="single"/>
          <w:lang w:val="en-US" w:eastAsia="zh-CN"/>
          <w14:textFill>
            <w14:solidFill>
              <w14:schemeClr w14:val="tx1"/>
            </w14:solidFill>
          </w14:textFill>
        </w:rPr>
        <w:t xml:space="preserve"> </w:t>
      </w:r>
      <w:r>
        <w:rPr>
          <w:rFonts w:hint="eastAsia" w:ascii="Times New Roman" w:hAnsi="Times New Roman"/>
          <w:color w:val="000000" w:themeColor="text1"/>
          <w:szCs w:val="21"/>
          <w:u w:val="single"/>
          <w14:textFill>
            <w14:solidFill>
              <w14:schemeClr w14:val="tx1"/>
            </w14:solidFill>
          </w14:textFill>
        </w:rPr>
        <w:t xml:space="preserve">  </w:t>
      </w:r>
      <w:r>
        <w:rPr>
          <w:rFonts w:hint="eastAsia" w:ascii="Times New Roman" w:hAnsi="Times New Roman"/>
          <w:color w:val="000000" w:themeColor="text1"/>
          <w:szCs w:val="21"/>
          <w14:textFill>
            <w14:solidFill>
              <w14:schemeClr w14:val="tx1"/>
            </w14:solidFill>
          </w14:textFill>
        </w:rPr>
        <w:t>两种不同波长的光。反应中心通过一系列的氧化还原反应最终将电子（e</w:t>
      </w:r>
      <w:r>
        <w:rPr>
          <w:rFonts w:hint="eastAsia" w:ascii="Times New Roman" w:hAnsi="Times New Roman"/>
          <w:color w:val="000000" w:themeColor="text1"/>
          <w:szCs w:val="21"/>
          <w:vertAlign w:val="superscript"/>
          <w14:textFill>
            <w14:solidFill>
              <w14:schemeClr w14:val="tx1"/>
            </w14:solidFill>
          </w14:textFill>
        </w:rPr>
        <w:t>-</w:t>
      </w:r>
      <w:r>
        <w:rPr>
          <w:rFonts w:hint="eastAsia" w:ascii="Times New Roman" w:hAnsi="Times New Roman"/>
          <w:color w:val="000000" w:themeColor="text1"/>
          <w:szCs w:val="21"/>
          <w14:textFill>
            <w14:solidFill>
              <w14:schemeClr w14:val="tx1"/>
            </w14:solidFill>
          </w14:textFill>
        </w:rPr>
        <w:t>）传递给NADP</w:t>
      </w:r>
      <w:r>
        <w:rPr>
          <w:rFonts w:hint="eastAsia" w:ascii="Times New Roman" w:hAnsi="Times New Roman"/>
          <w:color w:val="000000" w:themeColor="text1"/>
          <w:szCs w:val="21"/>
          <w:vertAlign w:val="superscript"/>
          <w14:textFill>
            <w14:solidFill>
              <w14:schemeClr w14:val="tx1"/>
            </w14:solidFill>
          </w14:textFill>
        </w:rPr>
        <w:t>+</w:t>
      </w:r>
      <w:r>
        <w:rPr>
          <w:rFonts w:hint="eastAsia" w:ascii="Times New Roman" w:hAnsi="Times New Roman"/>
          <w:color w:val="000000" w:themeColor="text1"/>
          <w:szCs w:val="21"/>
          <w14:textFill>
            <w14:solidFill>
              <w14:schemeClr w14:val="tx1"/>
            </w14:solidFill>
          </w14:textFill>
        </w:rPr>
        <w:t>合成</w:t>
      </w:r>
      <w:r>
        <w:rPr>
          <w:rFonts w:hint="eastAsia" w:ascii="Times New Roman" w:hAnsi="Times New Roman"/>
          <w:color w:val="000000" w:themeColor="text1"/>
          <w:szCs w:val="21"/>
          <w:u w:val="single"/>
          <w14:textFill>
            <w14:solidFill>
              <w14:schemeClr w14:val="tx1"/>
            </w14:solidFill>
          </w14:textFill>
        </w:rPr>
        <w:t xml:space="preserve">  </w:t>
      </w:r>
      <w:r>
        <w:rPr>
          <w:rFonts w:hint="eastAsia" w:ascii="Times New Roman" w:hAnsi="Times New Roman"/>
          <w:color w:val="000000" w:themeColor="text1"/>
          <w:szCs w:val="21"/>
          <w:u w:val="single"/>
          <w:lang w:val="en-US" w:eastAsia="zh-CN"/>
          <w14:textFill>
            <w14:solidFill>
              <w14:schemeClr w14:val="tx1"/>
            </w14:solidFill>
          </w14:textFill>
        </w:rPr>
        <w:t xml:space="preserve">          </w:t>
      </w:r>
      <w:r>
        <w:rPr>
          <w:rFonts w:hint="eastAsia" w:ascii="Times New Roman" w:hAnsi="Times New Roman"/>
          <w:color w:val="000000" w:themeColor="text1"/>
          <w:szCs w:val="21"/>
          <w:u w:val="single"/>
          <w14:textFill>
            <w14:solidFill>
              <w14:schemeClr w14:val="tx1"/>
            </w14:solidFill>
          </w14:textFill>
        </w:rPr>
        <w:t xml:space="preserve">  </w:t>
      </w:r>
      <w:r>
        <w:rPr>
          <w:rFonts w:hint="eastAsia" w:ascii="Times New Roman" w:hAnsi="Times New Roman"/>
          <w:color w:val="000000" w:themeColor="text1"/>
          <w:szCs w:val="21"/>
          <w14:textFill>
            <w14:solidFill>
              <w14:schemeClr w14:val="tx1"/>
            </w14:solidFill>
          </w14:textFill>
        </w:rPr>
        <w:t>，因此光能最终被转化为</w:t>
      </w:r>
      <w:r>
        <w:rPr>
          <w:rFonts w:hint="eastAsia" w:ascii="Times New Roman" w:hAnsi="Times New Roman"/>
          <w:color w:val="000000" w:themeColor="text1"/>
          <w:szCs w:val="21"/>
          <w:u w:val="single"/>
          <w14:textFill>
            <w14:solidFill>
              <w14:schemeClr w14:val="tx1"/>
            </w14:solidFill>
          </w14:textFill>
        </w:rPr>
        <w:t xml:space="preserve">  </w:t>
      </w:r>
      <w:r>
        <w:rPr>
          <w:rFonts w:hint="eastAsia" w:ascii="Times New Roman" w:hAnsi="Times New Roman"/>
          <w:color w:val="000000" w:themeColor="text1"/>
          <w:szCs w:val="21"/>
          <w:u w:val="single"/>
          <w:lang w:val="en-US" w:eastAsia="zh-CN"/>
          <w14:textFill>
            <w14:solidFill>
              <w14:schemeClr w14:val="tx1"/>
            </w14:solidFill>
          </w14:textFill>
        </w:rPr>
        <w:t xml:space="preserve">            </w:t>
      </w:r>
      <w:r>
        <w:rPr>
          <w:rFonts w:hint="eastAsia" w:ascii="Times New Roman" w:hAnsi="Times New Roman"/>
          <w:color w:val="000000" w:themeColor="text1"/>
          <w:szCs w:val="21"/>
          <w:u w:val="single"/>
          <w14:textFill>
            <w14:solidFill>
              <w14:schemeClr w14:val="tx1"/>
            </w14:solidFill>
          </w14:textFill>
        </w:rPr>
        <w:t xml:space="preserve">  </w:t>
      </w:r>
      <w:r>
        <w:rPr>
          <w:rFonts w:hint="eastAsia" w:ascii="Times New Roman" w:hAnsi="Times New Roman"/>
          <w:color w:val="000000" w:themeColor="text1"/>
          <w:szCs w:val="21"/>
          <w14:textFill>
            <w14:solidFill>
              <w14:schemeClr w14:val="tx1"/>
            </w14:solidFill>
          </w14:textFill>
        </w:rPr>
        <w:t>，这一系列过程发生的具体场所是</w:t>
      </w:r>
      <w:r>
        <w:rPr>
          <w:rFonts w:hint="eastAsia" w:ascii="Times New Roman" w:hAnsi="Times New Roman"/>
          <w:color w:val="000000" w:themeColor="text1"/>
          <w:szCs w:val="21"/>
          <w:u w:val="single"/>
          <w14:textFill>
            <w14:solidFill>
              <w14:schemeClr w14:val="tx1"/>
            </w14:solidFill>
          </w14:textFill>
        </w:rPr>
        <w:t xml:space="preserve"> </w:t>
      </w:r>
      <w:r>
        <w:rPr>
          <w:rFonts w:hint="eastAsia" w:ascii="Times New Roman" w:hAnsi="Times New Roman"/>
          <w:color w:val="000000" w:themeColor="text1"/>
          <w:szCs w:val="21"/>
          <w:u w:val="single"/>
          <w:lang w:val="en-US" w:eastAsia="zh-CN"/>
          <w14:textFill>
            <w14:solidFill>
              <w14:schemeClr w14:val="tx1"/>
            </w14:solidFill>
          </w14:textFill>
        </w:rPr>
        <w:t xml:space="preserve">             </w:t>
      </w:r>
      <w:r>
        <w:rPr>
          <w:rFonts w:hint="eastAsia" w:ascii="Times New Roman" w:hAnsi="Times New Roman"/>
          <w:color w:val="000000" w:themeColor="text1"/>
          <w:szCs w:val="21"/>
          <w:u w:val="single"/>
          <w14:textFill>
            <w14:solidFill>
              <w14:schemeClr w14:val="tx1"/>
            </w14:solidFill>
          </w14:textFill>
        </w:rPr>
        <w:t xml:space="preserve">  </w:t>
      </w:r>
      <w:r>
        <w:rPr>
          <w:rFonts w:hint="eastAsia" w:ascii="Times New Roman" w:hAnsi="Times New Roman"/>
          <w:color w:val="000000" w:themeColor="text1"/>
          <w:szCs w:val="21"/>
          <w14:textFill>
            <w14:solidFill>
              <w14:schemeClr w14:val="tx1"/>
            </w14:solidFill>
          </w14:textFill>
        </w:rPr>
        <w:t>。</w:t>
      </w:r>
    </w:p>
    <w:p w14:paraId="0CD14C8A">
      <w:pPr>
        <w:spacing w:line="240" w:lineRule="auto"/>
        <w:rPr>
          <w:rFonts w:hint="eastAsia" w:ascii="Times New Roman" w:hAnsi="Times New Roman"/>
          <w:color w:val="000000" w:themeColor="text1"/>
          <w:szCs w:val="21"/>
          <w:u w:val="single"/>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（2）另一方面，光合终产物淀粉和蔗糖的合成都需要</w:t>
      </w:r>
      <w:r>
        <w:rPr>
          <w:rFonts w:hint="eastAsia" w:ascii="Times New Roman" w:hAnsi="Times New Roman"/>
          <w:color w:val="000000" w:themeColor="text1"/>
          <w:szCs w:val="21"/>
          <w:u w:val="single"/>
          <w14:textFill>
            <w14:solidFill>
              <w14:schemeClr w14:val="tx1"/>
            </w14:solidFill>
          </w14:textFill>
        </w:rPr>
        <w:t xml:space="preserve">  </w:t>
      </w:r>
      <w:r>
        <w:rPr>
          <w:rFonts w:hint="eastAsia" w:ascii="Times New Roman" w:hAnsi="Times New Roman"/>
          <w:color w:val="000000" w:themeColor="text1"/>
          <w:szCs w:val="21"/>
          <w:u w:val="single"/>
          <w:lang w:val="en-US" w:eastAsia="zh-CN"/>
          <w14:textFill>
            <w14:solidFill>
              <w14:schemeClr w14:val="tx1"/>
            </w14:solidFill>
          </w14:textFill>
        </w:rPr>
        <w:t xml:space="preserve">           </w:t>
      </w:r>
      <w:r>
        <w:rPr>
          <w:rFonts w:hint="eastAsia" w:ascii="Times New Roman" w:hAnsi="Times New Roman"/>
          <w:color w:val="000000" w:themeColor="text1"/>
          <w:szCs w:val="21"/>
          <w:u w:val="single"/>
          <w14:textFill>
            <w14:solidFill>
              <w14:schemeClr w14:val="tx1"/>
            </w14:solidFill>
          </w14:textFill>
        </w:rPr>
        <w:t xml:space="preserve">  </w:t>
      </w:r>
      <w:r>
        <w:rPr>
          <w:rFonts w:hint="eastAsia" w:ascii="Times New Roman" w:hAnsi="Times New Roman"/>
          <w:color w:val="000000" w:themeColor="text1"/>
          <w:szCs w:val="21"/>
          <w14:textFill>
            <w14:solidFill>
              <w14:schemeClr w14:val="tx1"/>
            </w14:solidFill>
          </w14:textFill>
        </w:rPr>
        <w:t>，而该物质由卡尔文循环中</w:t>
      </w:r>
      <w:r>
        <w:rPr>
          <w:rFonts w:hint="eastAsia" w:ascii="Times New Roman" w:hAnsi="Times New Roman"/>
          <w:color w:val="000000" w:themeColor="text1"/>
          <w:szCs w:val="21"/>
          <w:u w:val="single"/>
          <w14:textFill>
            <w14:solidFill>
              <w14:schemeClr w14:val="tx1"/>
            </w14:solidFill>
          </w14:textFill>
        </w:rPr>
        <w:t xml:space="preserve">  </w:t>
      </w:r>
      <w:r>
        <w:rPr>
          <w:rFonts w:ascii="Times New Roman" w:hAnsi="Times New Roman"/>
          <w:color w:val="000000" w:themeColor="text1"/>
          <w:szCs w:val="21"/>
          <w:u w:val="single"/>
          <w14:textFill>
            <w14:solidFill>
              <w14:schemeClr w14:val="tx1"/>
            </w14:solidFill>
          </w14:textFill>
        </w:rPr>
        <w:t xml:space="preserve"> </w:t>
      </w:r>
      <w:r>
        <w:rPr>
          <w:rFonts w:hint="eastAsia" w:ascii="Times New Roman" w:hAnsi="Times New Roman"/>
          <w:color w:val="000000" w:themeColor="text1"/>
          <w:szCs w:val="21"/>
          <w:u w:val="single"/>
          <w:lang w:val="en-US" w:eastAsia="zh-CN"/>
          <w14:textFill>
            <w14:solidFill>
              <w14:schemeClr w14:val="tx1"/>
            </w14:solidFill>
          </w14:textFill>
        </w:rPr>
        <w:t xml:space="preserve">            </w:t>
      </w:r>
      <w:r>
        <w:rPr>
          <w:rFonts w:hint="eastAsia" w:ascii="Times New Roman" w:hAnsi="Times New Roman"/>
          <w:color w:val="000000" w:themeColor="text1"/>
          <w:szCs w:val="21"/>
          <w:u w:val="single"/>
          <w14:textFill>
            <w14:solidFill>
              <w14:schemeClr w14:val="tx1"/>
            </w14:solidFill>
          </w14:textFill>
        </w:rPr>
        <w:t xml:space="preserve"> </w:t>
      </w:r>
      <w:r>
        <w:rPr>
          <w:rFonts w:ascii="Times New Roman" w:hAnsi="Times New Roman"/>
          <w:color w:val="000000" w:themeColor="text1"/>
          <w:szCs w:val="21"/>
          <w:u w:val="single"/>
          <w14:textFill>
            <w14:solidFill>
              <w14:schemeClr w14:val="tx1"/>
            </w14:solidFill>
          </w14:textFill>
        </w:rPr>
        <w:t xml:space="preserve">  </w:t>
      </w:r>
      <w:r>
        <w:rPr>
          <w:rFonts w:hint="eastAsia" w:ascii="Times New Roman" w:hAnsi="Times New Roman"/>
          <w:color w:val="000000" w:themeColor="text1"/>
          <w:szCs w:val="21"/>
          <w14:textFill>
            <w14:solidFill>
              <w14:schemeClr w14:val="tx1"/>
            </w14:solidFill>
          </w14:textFill>
        </w:rPr>
        <w:t>过程生成。</w:t>
      </w:r>
    </w:p>
    <w:p w14:paraId="409707AB">
      <w:pPr>
        <w:spacing w:line="240" w:lineRule="auto"/>
        <w:rPr>
          <w:rFonts w:hint="eastAsia"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（3）磷酸（Pi）在蔗糖与淀粉间的分配调节起重要作用，当细胞质基质中Pi浓度升高时②过程加快，则促进</w:t>
      </w:r>
      <w:r>
        <w:rPr>
          <w:rFonts w:hint="eastAsia" w:ascii="Times New Roman" w:hAnsi="Times New Roman"/>
          <w:color w:val="000000" w:themeColor="text1"/>
          <w:szCs w:val="21"/>
          <w:u w:val="single"/>
          <w14:textFill>
            <w14:solidFill>
              <w14:schemeClr w14:val="tx1"/>
            </w14:solidFill>
          </w14:textFill>
        </w:rPr>
        <w:t xml:space="preserve">  </w:t>
      </w:r>
      <w:r>
        <w:rPr>
          <w:rFonts w:hint="eastAsia" w:ascii="Times New Roman" w:hAnsi="Times New Roman"/>
          <w:color w:val="000000" w:themeColor="text1"/>
          <w:szCs w:val="21"/>
          <w:u w:val="single"/>
          <w:lang w:val="en-US" w:eastAsia="zh-CN"/>
          <w14:textFill>
            <w14:solidFill>
              <w14:schemeClr w14:val="tx1"/>
            </w14:solidFill>
          </w14:textFill>
        </w:rPr>
        <w:t xml:space="preserve">       </w:t>
      </w:r>
      <w:r>
        <w:rPr>
          <w:rFonts w:hint="eastAsia" w:ascii="Times New Roman" w:hAnsi="Times New Roman"/>
          <w:color w:val="000000" w:themeColor="text1"/>
          <w:szCs w:val="21"/>
          <w:u w:val="single"/>
          <w14:textFill>
            <w14:solidFill>
              <w14:schemeClr w14:val="tx1"/>
            </w14:solidFill>
          </w14:textFill>
        </w:rPr>
        <w:t xml:space="preserve">  </w:t>
      </w:r>
      <w:r>
        <w:rPr>
          <w:rFonts w:hint="eastAsia" w:ascii="Times New Roman" w:hAnsi="Times New Roman"/>
          <w:color w:val="000000" w:themeColor="text1"/>
          <w:szCs w:val="21"/>
          <w:u w:val="single"/>
          <w:lang w:val="en-US" w:eastAsia="zh-CN"/>
          <w14:textFill>
            <w14:solidFill>
              <w14:schemeClr w14:val="tx1"/>
            </w14:solidFill>
          </w14:textFill>
        </w:rPr>
        <w:t xml:space="preserve">        </w:t>
      </w:r>
      <w:r>
        <w:rPr>
          <w:rFonts w:hint="eastAsia" w:ascii="Times New Roman" w:hAnsi="Times New Roman"/>
          <w:color w:val="000000" w:themeColor="text1"/>
          <w:szCs w:val="21"/>
          <w14:textFill>
            <w14:solidFill>
              <w14:schemeClr w14:val="tx1"/>
            </w14:solidFill>
          </w14:textFill>
        </w:rPr>
        <w:t>合成。</w:t>
      </w:r>
    </w:p>
    <w:p w14:paraId="570CB7A5">
      <w:pPr>
        <w:spacing w:line="240" w:lineRule="auto"/>
        <w:rPr>
          <w:rFonts w:hint="eastAsia"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（4）磷酸转运器（蛋白质）可作为植物进化关系的重要参考蛋白，分析不同植物磷酸转运器的差异，需要分析其组成的氨基酸的</w:t>
      </w:r>
      <w:r>
        <w:rPr>
          <w:rFonts w:hint="eastAsia" w:ascii="Times New Roman" w:hAnsi="Times New Roman"/>
          <w:color w:val="000000" w:themeColor="text1"/>
          <w:szCs w:val="21"/>
          <w:u w:val="single"/>
          <w14:textFill>
            <w14:solidFill>
              <w14:schemeClr w14:val="tx1"/>
            </w14:solidFill>
          </w14:textFill>
        </w:rPr>
        <w:t xml:space="preserve">  </w:t>
      </w:r>
      <w:r>
        <w:rPr>
          <w:rFonts w:hint="eastAsia" w:ascii="Times New Roman" w:hAnsi="Times New Roman"/>
          <w:color w:val="000000" w:themeColor="text1"/>
          <w:szCs w:val="21"/>
          <w:u w:val="single"/>
          <w:lang w:val="en-US" w:eastAsia="zh-CN"/>
          <w14:textFill>
            <w14:solidFill>
              <w14:schemeClr w14:val="tx1"/>
            </w14:solidFill>
          </w14:textFill>
        </w:rPr>
        <w:t xml:space="preserve">                                      </w:t>
      </w:r>
      <w:r>
        <w:rPr>
          <w:rFonts w:hint="eastAsia" w:ascii="Times New Roman" w:hAnsi="Times New Roman"/>
          <w:color w:val="000000" w:themeColor="text1"/>
          <w:szCs w:val="21"/>
          <w:u w:val="single"/>
          <w14:textFill>
            <w14:solidFill>
              <w14:schemeClr w14:val="tx1"/>
            </w14:solidFill>
          </w14:textFill>
        </w:rPr>
        <w:t xml:space="preserve">  </w:t>
      </w:r>
      <w:r>
        <w:rPr>
          <w:rFonts w:hint="eastAsia" w:ascii="Times New Roman" w:hAnsi="Times New Roman"/>
          <w:color w:val="000000" w:themeColor="text1"/>
          <w:szCs w:val="21"/>
          <w14:textFill>
            <w14:solidFill>
              <w14:schemeClr w14:val="tx1"/>
            </w14:solidFill>
          </w14:textFill>
        </w:rPr>
        <w:t>。</w:t>
      </w:r>
    </w:p>
    <w:p w14:paraId="6CE36371">
      <w:pPr>
        <w:spacing w:line="240" w:lineRule="auto"/>
        <w:rPr>
          <w:rFonts w:hint="eastAsia" w:ascii="Times New Roman" w:hAnsi="Times New Roman" w:eastAsia="宋体"/>
          <w:color w:val="000000" w:themeColor="text1"/>
          <w:szCs w:val="21"/>
          <w:lang w:eastAsia="zh-CN"/>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（5）天竺葵具有较强的耐盐能力。将天竺葵分为两组，对照组给予正常水培模式培养，实验组给予</w:t>
      </w:r>
      <w:r>
        <w:rPr>
          <w:rFonts w:hint="eastAsia" w:ascii="Times New Roman" w:hAnsi="Times New Roman"/>
          <w:color w:val="000000" w:themeColor="text1"/>
          <w:szCs w:val="21"/>
          <w:u w:val="single"/>
          <w14:textFill>
            <w14:solidFill>
              <w14:schemeClr w14:val="tx1"/>
            </w14:solidFill>
          </w14:textFill>
        </w:rPr>
        <w:t xml:space="preserve">   </w:t>
      </w:r>
      <w:r>
        <w:rPr>
          <w:rFonts w:hint="eastAsia" w:ascii="Times New Roman" w:hAnsi="Times New Roman"/>
          <w:color w:val="000000" w:themeColor="text1"/>
          <w:szCs w:val="21"/>
          <w:u w:val="single"/>
          <w:lang w:val="en-US" w:eastAsia="zh-CN"/>
          <w14:textFill>
            <w14:solidFill>
              <w14:schemeClr w14:val="tx1"/>
            </w14:solidFill>
          </w14:textFill>
        </w:rPr>
        <w:t xml:space="preserve">                                  </w:t>
      </w:r>
      <w:r>
        <w:rPr>
          <w:rFonts w:hint="eastAsia" w:ascii="Times New Roman" w:hAnsi="Times New Roman"/>
          <w:color w:val="000000" w:themeColor="text1"/>
          <w:szCs w:val="21"/>
          <w:u w:val="single"/>
          <w14:textFill>
            <w14:solidFill>
              <w14:schemeClr w14:val="tx1"/>
            </w14:solidFill>
          </w14:textFill>
        </w:rPr>
        <w:t xml:space="preserve">   </w:t>
      </w:r>
      <w:r>
        <w:rPr>
          <w:rFonts w:hint="eastAsia" w:ascii="Times New Roman" w:hAnsi="Times New Roman"/>
          <w:color w:val="000000" w:themeColor="text1"/>
          <w:szCs w:val="21"/>
          <w14:textFill>
            <w14:solidFill>
              <w14:schemeClr w14:val="tx1"/>
            </w14:solidFill>
          </w14:textFill>
        </w:rPr>
        <w:t>培养。两周后，实验组水培液中Na</w:t>
      </w:r>
      <w:r>
        <w:rPr>
          <w:rFonts w:hint="eastAsia" w:ascii="Times New Roman" w:hAnsi="Times New Roman"/>
          <w:color w:val="000000" w:themeColor="text1"/>
          <w:szCs w:val="21"/>
          <w:vertAlign w:val="superscript"/>
          <w14:textFill>
            <w14:solidFill>
              <w14:schemeClr w14:val="tx1"/>
            </w14:solidFill>
          </w14:textFill>
        </w:rPr>
        <w:t>+</w:t>
      </w:r>
      <w:r>
        <w:rPr>
          <w:rFonts w:hint="eastAsia" w:ascii="Times New Roman" w:hAnsi="Times New Roman"/>
          <w:color w:val="000000" w:themeColor="text1"/>
          <w:szCs w:val="21"/>
          <w14:textFill>
            <w14:solidFill>
              <w14:schemeClr w14:val="tx1"/>
            </w14:solidFill>
          </w14:textFill>
        </w:rPr>
        <w:t>浓度高于Cl</w:t>
      </w:r>
      <w:r>
        <w:rPr>
          <w:rFonts w:hint="eastAsia" w:ascii="Times New Roman" w:hAnsi="Times New Roman"/>
          <w:color w:val="000000" w:themeColor="text1"/>
          <w:szCs w:val="21"/>
          <w:vertAlign w:val="superscript"/>
          <w14:textFill>
            <w14:solidFill>
              <w14:schemeClr w14:val="tx1"/>
            </w14:solidFill>
          </w14:textFill>
        </w:rPr>
        <w:t>-</w:t>
      </w:r>
      <w:r>
        <w:rPr>
          <w:rFonts w:hint="eastAsia" w:ascii="Times New Roman" w:hAnsi="Times New Roman"/>
          <w:color w:val="000000" w:themeColor="text1"/>
          <w:szCs w:val="21"/>
          <w14:textFill>
            <w14:solidFill>
              <w14:schemeClr w14:val="tx1"/>
            </w14:solidFill>
          </w14:textFill>
        </w:rPr>
        <w:t>浓度并在天气晴朗时测定两组植物的净光合速率，结果如图2所示。下列叙述合理的有</w:t>
      </w:r>
      <w:r>
        <w:rPr>
          <w:rFonts w:hint="eastAsia" w:ascii="Times New Roman" w:hAnsi="Times New Roman"/>
          <w:color w:val="000000" w:themeColor="text1"/>
          <w:szCs w:val="21"/>
          <w:u w:val="single"/>
          <w14:textFill>
            <w14:solidFill>
              <w14:schemeClr w14:val="tx1"/>
            </w14:solidFill>
          </w14:textFill>
        </w:rPr>
        <w:t xml:space="preserve">  </w:t>
      </w:r>
      <w:r>
        <w:rPr>
          <w:rFonts w:hint="eastAsia" w:ascii="Times New Roman" w:hAnsi="Times New Roman"/>
          <w:color w:val="000000" w:themeColor="text1"/>
          <w:szCs w:val="21"/>
          <w:u w:val="single"/>
          <w:lang w:val="en-US" w:eastAsia="zh-CN"/>
          <w14:textFill>
            <w14:solidFill>
              <w14:schemeClr w14:val="tx1"/>
            </w14:solidFill>
          </w14:textFill>
        </w:rPr>
        <w:t xml:space="preserve">                </w:t>
      </w:r>
      <w:r>
        <w:rPr>
          <w:rFonts w:hint="eastAsia" w:ascii="Times New Roman" w:hAnsi="Times New Roman"/>
          <w:color w:val="000000" w:themeColor="text1"/>
          <w:szCs w:val="21"/>
          <w14:textFill>
            <w14:solidFill>
              <w14:schemeClr w14:val="tx1"/>
            </w14:solidFill>
          </w14:textFill>
        </w:rPr>
        <w:t>（2分）</w:t>
      </w:r>
      <w:r>
        <w:rPr>
          <w:rFonts w:hint="eastAsia" w:ascii="Times New Roman" w:hAnsi="Times New Roman"/>
          <w:color w:val="000000" w:themeColor="text1"/>
          <w:szCs w:val="21"/>
          <w:lang w:eastAsia="zh-CN"/>
          <w14:textFill>
            <w14:solidFill>
              <w14:schemeClr w14:val="tx1"/>
            </w14:solidFill>
          </w14:textFill>
        </w:rPr>
        <w:t>。</w:t>
      </w:r>
    </w:p>
    <w:p w14:paraId="39BF6678">
      <w:pPr>
        <w:spacing w:line="240" w:lineRule="auto"/>
        <w:jc w:val="center"/>
        <w:rPr>
          <w:rFonts w:ascii="Times New Roman" w:hAnsi="Times New Roman"/>
          <w:color w:val="000000" w:themeColor="text1"/>
          <w:szCs w:val="21"/>
          <w14:textFill>
            <w14:solidFill>
              <w14:schemeClr w14:val="tx1"/>
            </w14:solidFill>
          </w14:textFill>
        </w:rPr>
      </w:pPr>
      <w:r>
        <w:rPr>
          <w:color w:val="000000" w:themeColor="text1"/>
          <w14:textFill>
            <w14:solidFill>
              <w14:schemeClr w14:val="tx1"/>
            </w14:solidFill>
          </w14:textFill>
        </w:rPr>
        <w:drawing>
          <wp:inline distT="0" distB="0" distL="0" distR="0">
            <wp:extent cx="1937385" cy="1521460"/>
            <wp:effectExtent l="0" t="0" r="5715" b="254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0"/>
                    <a:stretch>
                      <a:fillRect/>
                    </a:stretch>
                  </pic:blipFill>
                  <pic:spPr>
                    <a:xfrm>
                      <a:off x="0" y="0"/>
                      <a:ext cx="1937385" cy="1521460"/>
                    </a:xfrm>
                    <a:prstGeom prst="rect">
                      <a:avLst/>
                    </a:prstGeom>
                  </pic:spPr>
                </pic:pic>
              </a:graphicData>
            </a:graphic>
          </wp:inline>
        </w:drawing>
      </w:r>
    </w:p>
    <w:p w14:paraId="018F0A8E">
      <w:pPr>
        <w:spacing w:line="240" w:lineRule="auto"/>
        <w:ind w:left="840" w:firstLine="420"/>
        <w:jc w:val="center"/>
        <w:rPr>
          <w:rFonts w:hint="eastAsia"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图2</w:t>
      </w:r>
    </w:p>
    <w:p w14:paraId="1DFAAD64">
      <w:pPr>
        <w:spacing w:line="240" w:lineRule="auto"/>
        <w:ind w:firstLine="210" w:firstLineChars="100"/>
        <w:rPr>
          <w:rFonts w:hint="eastAsia"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A.天竺葵对Na</w:t>
      </w:r>
      <w:r>
        <w:rPr>
          <w:rFonts w:hint="eastAsia" w:ascii="Times New Roman" w:hAnsi="Times New Roman"/>
          <w:color w:val="000000" w:themeColor="text1"/>
          <w:szCs w:val="21"/>
          <w:vertAlign w:val="superscript"/>
          <w14:textFill>
            <w14:solidFill>
              <w14:schemeClr w14:val="tx1"/>
            </w14:solidFill>
          </w14:textFill>
        </w:rPr>
        <w:t>+</w:t>
      </w:r>
      <w:r>
        <w:rPr>
          <w:rFonts w:hint="eastAsia" w:ascii="Times New Roman" w:hAnsi="Times New Roman"/>
          <w:color w:val="000000" w:themeColor="text1"/>
          <w:szCs w:val="21"/>
          <w14:textFill>
            <w14:solidFill>
              <w14:schemeClr w14:val="tx1"/>
            </w14:solidFill>
          </w14:textFill>
        </w:rPr>
        <w:t>、Cl</w:t>
      </w:r>
      <w:r>
        <w:rPr>
          <w:rFonts w:hint="eastAsia" w:ascii="Times New Roman" w:hAnsi="Times New Roman"/>
          <w:color w:val="000000" w:themeColor="text1"/>
          <w:szCs w:val="21"/>
          <w:vertAlign w:val="superscript"/>
          <w14:textFill>
            <w14:solidFill>
              <w14:schemeClr w14:val="tx1"/>
            </w14:solidFill>
          </w14:textFill>
        </w:rPr>
        <w:t>-</w:t>
      </w:r>
      <w:r>
        <w:rPr>
          <w:rFonts w:hint="eastAsia" w:ascii="Times New Roman" w:hAnsi="Times New Roman"/>
          <w:color w:val="000000" w:themeColor="text1"/>
          <w:szCs w:val="21"/>
          <w14:textFill>
            <w14:solidFill>
              <w14:schemeClr w14:val="tx1"/>
            </w14:solidFill>
          </w14:textFill>
        </w:rPr>
        <w:t>的吸收速率不同，与根细胞膜上载体蛋白的数量有关</w:t>
      </w:r>
    </w:p>
    <w:p w14:paraId="3C2782BA">
      <w:pPr>
        <w:spacing w:line="240" w:lineRule="auto"/>
        <w:ind w:firstLine="210" w:firstLineChars="100"/>
        <w:rPr>
          <w:rFonts w:hint="eastAsia"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B. 6: 00~10: 00，实验组植株从外界吸收的CO</w:t>
      </w:r>
      <w:r>
        <w:rPr>
          <w:rFonts w:hint="eastAsia" w:ascii="Times New Roman" w:hAnsi="Times New Roman"/>
          <w:color w:val="000000" w:themeColor="text1"/>
          <w:szCs w:val="21"/>
          <w:vertAlign w:val="subscript"/>
          <w14:textFill>
            <w14:solidFill>
              <w14:schemeClr w14:val="tx1"/>
            </w14:solidFill>
          </w14:textFill>
        </w:rPr>
        <w:t>2</w:t>
      </w:r>
      <w:r>
        <w:rPr>
          <w:rFonts w:hint="eastAsia" w:ascii="Times New Roman" w:hAnsi="Times New Roman"/>
          <w:color w:val="000000" w:themeColor="text1"/>
          <w:szCs w:val="21"/>
          <w14:textFill>
            <w14:solidFill>
              <w14:schemeClr w14:val="tx1"/>
            </w14:solidFill>
          </w14:textFill>
        </w:rPr>
        <w:t>的量小于对照组</w:t>
      </w:r>
    </w:p>
    <w:p w14:paraId="7E6404BA">
      <w:pPr>
        <w:spacing w:line="240" w:lineRule="auto"/>
        <w:ind w:firstLine="210" w:firstLineChars="100"/>
        <w:rPr>
          <w:rFonts w:hint="eastAsia"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C. 10: 00~12: 00，实验组植株净光合速率下降主要原因是供水不足</w:t>
      </w:r>
    </w:p>
    <w:p w14:paraId="3CA56E81">
      <w:pPr>
        <w:spacing w:line="240" w:lineRule="auto"/>
        <w:ind w:firstLine="210" w:firstLineChars="100"/>
        <w:rPr>
          <w:rFonts w:hint="eastAsia"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 xml:space="preserve">D. 16: 00~18: 00，两组植物的净光合速率下降的主要原因相同 </w:t>
      </w:r>
    </w:p>
    <w:p w14:paraId="43F99098">
      <w:pPr>
        <w:spacing w:line="240" w:lineRule="auto"/>
        <w:rPr>
          <w:rFonts w:hint="eastAsia" w:asciiTheme="minorEastAsia" w:hAnsiTheme="minorEastAsia" w:eastAsiaTheme="minorEastAsia" w:cstheme="minorEastAsia"/>
          <w:b/>
          <w:bCs/>
          <w:color w:val="FF0000"/>
          <w:sz w:val="21"/>
          <w:szCs w:val="21"/>
        </w:rPr>
      </w:pPr>
    </w:p>
    <w:p w14:paraId="7E914E88">
      <w:pPr>
        <w:spacing w:line="240" w:lineRule="auto"/>
        <w:jc w:val="left"/>
        <w:textAlignment w:val="center"/>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20.</w:t>
      </w:r>
      <w:r>
        <w:rPr>
          <w:rFonts w:hint="eastAsia" w:asciiTheme="minorEastAsia" w:hAnsiTheme="minorEastAsia" w:eastAsiaTheme="minorEastAsia" w:cstheme="minorEastAsia"/>
          <w:color w:val="000000" w:themeColor="text1"/>
          <w14:textFill>
            <w14:solidFill>
              <w14:schemeClr w14:val="tx1"/>
            </w14:solidFill>
          </w14:textFill>
        </w:rPr>
        <w:t>MHC基因位于人的第6号染色体上，其表达的MHC有Ⅰ类、Ⅱ类、Ⅲ类，是人体主要组织相容性复合物，其中MHC-Ⅱ类仅存在于B细胞、T细胞和吞噬细胞的膜上，下图为人体体液免疫过程及MHC-Ⅱ形成和发挥效应的过程，回答下列问题。</w:t>
      </w:r>
    </w:p>
    <w:p w14:paraId="6DA89653">
      <w:pPr>
        <w:spacing w:line="240" w:lineRule="auto"/>
        <w:jc w:val="center"/>
        <w:textAlignment w:val="center"/>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drawing>
          <wp:inline distT="0" distB="0" distL="114300" distR="114300">
            <wp:extent cx="4434840" cy="3676650"/>
            <wp:effectExtent l="0" t="0" r="10160" b="635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21"/>
                    <a:srcRect l="2414" t="3258" r="3453" b="3761"/>
                    <a:stretch>
                      <a:fillRect/>
                    </a:stretch>
                  </pic:blipFill>
                  <pic:spPr>
                    <a:xfrm>
                      <a:off x="0" y="0"/>
                      <a:ext cx="4434840" cy="3676650"/>
                    </a:xfrm>
                    <a:prstGeom prst="rect">
                      <a:avLst/>
                    </a:prstGeom>
                  </pic:spPr>
                </pic:pic>
              </a:graphicData>
            </a:graphic>
          </wp:inline>
        </w:drawing>
      </w:r>
    </w:p>
    <w:p w14:paraId="78D93ABA">
      <w:pPr>
        <w:spacing w:line="240" w:lineRule="auto"/>
        <w:jc w:val="left"/>
        <w:textAlignment w:val="center"/>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（1）图中吞噬细胞的作用是____________________________________，其吞噬病毒发挥免疫作用属于人体的第_______防线，吞噬过程体现了细胞膜的结构特点是________________。</w:t>
      </w:r>
    </w:p>
    <w:p w14:paraId="7397A822">
      <w:pPr>
        <w:spacing w:line="240" w:lineRule="auto"/>
        <w:jc w:val="left"/>
        <w:textAlignment w:val="center"/>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2）细胞①上有相应的特异性受体，能与吞噬细胞表面的MHC-Ⅱ+抗原肽复合物识别，该过程体现了细胞膜具有________________功能。通过吞噬细胞与细胞①的识别和结合，将抗原肽呈递给细胞①，细胞①再去发挥免疫作用，这说明细胞①不能直接识别____________，只能识别吞噬细胞呈递的抗原肽。当抗原再次入侵时，免疫反应更迅速，__________（填细胞序号）增殖分化为细胞④产生更多的物质X。</w:t>
      </w:r>
    </w:p>
    <w:p w14:paraId="3EB4FA25">
      <w:pPr>
        <w:spacing w:line="240" w:lineRule="auto"/>
        <w:jc w:val="left"/>
        <w:textAlignment w:val="center"/>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（3）MHC-Ⅱ在免疫系统中作用极其重要，据图分析其主要功能是:______________________</w:t>
      </w:r>
    </w:p>
    <w:p w14:paraId="3E34328B">
      <w:pPr>
        <w:spacing w:line="240" w:lineRule="auto"/>
        <w:jc w:val="left"/>
        <w:textAlignment w:val="center"/>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_______________，形成MHC-抗原肽复合物,  MHC-抗原肽复合物再____________________</w:t>
      </w:r>
    </w:p>
    <w:p w14:paraId="3032E8CD">
      <w:pPr>
        <w:spacing w:line="240" w:lineRule="auto"/>
        <w:jc w:val="left"/>
        <w:textAlignment w:val="center"/>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______________________________。淋巴细胞一般需要两个或两个以上的信号刺激才能被活化，如果细胞①、细胞②的活化除需要MHC-Ⅱ+抗原肽复合物的刺激，图中物质_______也是免疫细胞活化的重要信号分子。人体在进化过程中选择这种活化机制的意义可能有___________________________________________________________________________ 。</w:t>
      </w:r>
    </w:p>
    <w:p w14:paraId="03F943F2">
      <w:pPr>
        <w:spacing w:line="240" w:lineRule="auto"/>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21.（12分）机体内环境稳态调节受多个器官和激素的共同调节，如下图所示。其中①～⑦表示相关激素，A～E表示相关细胞或器官。请据图回答下列问题：</w:t>
      </w:r>
    </w:p>
    <w:p w14:paraId="5AD0701B">
      <w:pPr>
        <w:spacing w:line="240" w:lineRule="auto"/>
        <w:jc w:val="center"/>
        <w:rPr>
          <w:rFonts w:hint="eastAsia" w:ascii="Times New Roman" w:hAnsi="Times New Roman"/>
          <w:color w:val="000000" w:themeColor="text1"/>
          <w:szCs w:val="21"/>
          <w14:textFill>
            <w14:solidFill>
              <w14:schemeClr w14:val="tx1"/>
            </w14:solidFill>
          </w14:textFill>
        </w:rPr>
      </w:pPr>
      <w:r>
        <w:rPr>
          <w:color w:val="000000" w:themeColor="text1"/>
          <w14:textFill>
            <w14:solidFill>
              <w14:schemeClr w14:val="tx1"/>
            </w14:solidFill>
          </w14:textFill>
        </w:rPr>
        <w:drawing>
          <wp:inline distT="0" distB="0" distL="0" distR="0">
            <wp:extent cx="2565400" cy="1810385"/>
            <wp:effectExtent l="0" t="0" r="635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2"/>
                    <a:stretch>
                      <a:fillRect/>
                    </a:stretch>
                  </pic:blipFill>
                  <pic:spPr>
                    <a:xfrm>
                      <a:off x="0" y="0"/>
                      <a:ext cx="2571320" cy="1815050"/>
                    </a:xfrm>
                    <a:prstGeom prst="rect">
                      <a:avLst/>
                    </a:prstGeom>
                  </pic:spPr>
                </pic:pic>
              </a:graphicData>
            </a:graphic>
          </wp:inline>
        </w:drawing>
      </w:r>
    </w:p>
    <w:p w14:paraId="2C87B135">
      <w:pPr>
        <w:spacing w:line="240" w:lineRule="auto"/>
        <w:rPr>
          <w:rFonts w:hint="eastAsia"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（1）寒冷环境下，皮肤接受刺激，产生兴奋沿传入神经传到下丘脑</w:t>
      </w:r>
      <w:r>
        <w:rPr>
          <w:rFonts w:hint="eastAsia" w:ascii="Times New Roman" w:hAnsi="Times New Roman"/>
          <w:color w:val="000000" w:themeColor="text1"/>
          <w:szCs w:val="21"/>
          <w:u w:val="single"/>
          <w14:textFill>
            <w14:solidFill>
              <w14:schemeClr w14:val="tx1"/>
            </w14:solidFill>
          </w14:textFill>
        </w:rPr>
        <w:t xml:space="preserve">              </w:t>
      </w:r>
      <w:r>
        <w:rPr>
          <w:rFonts w:hint="eastAsia" w:ascii="Times New Roman" w:hAnsi="Times New Roman"/>
          <w:color w:val="000000" w:themeColor="text1"/>
          <w:szCs w:val="21"/>
          <w14:textFill>
            <w14:solidFill>
              <w14:schemeClr w14:val="tx1"/>
            </w14:solidFill>
          </w14:textFill>
        </w:rPr>
        <w:t>中枢，最终使</w:t>
      </w:r>
      <w:r>
        <w:rPr>
          <w:rFonts w:hint="eastAsia" w:ascii="Times New Roman" w:hAnsi="Times New Roman"/>
          <w:color w:val="000000" w:themeColor="text1"/>
          <w:szCs w:val="21"/>
          <w:u w:val="single"/>
          <w14:textFill>
            <w14:solidFill>
              <w14:schemeClr w14:val="tx1"/>
            </w14:solidFill>
          </w14:textFill>
        </w:rPr>
        <w:t xml:space="preserve">                              </w:t>
      </w:r>
      <w:r>
        <w:rPr>
          <w:rFonts w:hint="eastAsia" w:ascii="Times New Roman" w:hAnsi="Times New Roman"/>
          <w:color w:val="000000" w:themeColor="text1"/>
          <w:szCs w:val="21"/>
          <w14:textFill>
            <w14:solidFill>
              <w14:schemeClr w14:val="tx1"/>
            </w14:solidFill>
          </w14:textFill>
        </w:rPr>
        <w:t>、</w:t>
      </w:r>
      <w:r>
        <w:rPr>
          <w:rFonts w:hint="eastAsia" w:ascii="Times New Roman" w:hAnsi="Times New Roman"/>
          <w:color w:val="000000" w:themeColor="text1"/>
          <w:szCs w:val="21"/>
          <w:u w:val="single"/>
          <w14:textFill>
            <w14:solidFill>
              <w14:schemeClr w14:val="tx1"/>
            </w14:solidFill>
          </w14:textFill>
        </w:rPr>
        <w:t xml:space="preserve">                                    </w:t>
      </w:r>
      <w:r>
        <w:rPr>
          <w:rFonts w:hint="eastAsia" w:ascii="Times New Roman" w:hAnsi="Times New Roman"/>
          <w:color w:val="000000" w:themeColor="text1"/>
          <w:szCs w:val="21"/>
          <w14:textFill>
            <w14:solidFill>
              <w14:schemeClr w14:val="tx1"/>
            </w14:solidFill>
          </w14:textFill>
        </w:rPr>
        <w:t>从而减少散热。同时，图中的</w:t>
      </w:r>
      <w:r>
        <w:rPr>
          <w:rFonts w:hint="eastAsia" w:ascii="Times New Roman" w:hAnsi="Times New Roman"/>
          <w:color w:val="000000" w:themeColor="text1"/>
          <w:szCs w:val="21"/>
          <w:u w:val="single"/>
          <w14:textFill>
            <w14:solidFill>
              <w14:schemeClr w14:val="tx1"/>
            </w14:solidFill>
          </w14:textFill>
        </w:rPr>
        <w:t xml:space="preserve">              </w:t>
      </w:r>
      <w:r>
        <w:rPr>
          <w:rFonts w:hint="eastAsia" w:ascii="Times New Roman" w:hAnsi="Times New Roman"/>
          <w:color w:val="000000" w:themeColor="text1"/>
          <w:szCs w:val="21"/>
          <w14:textFill>
            <w14:solidFill>
              <w14:schemeClr w14:val="tx1"/>
            </w14:solidFill>
          </w14:textFill>
        </w:rPr>
        <w:t>（填序号）激素分泌增多，使机体增加产热。</w:t>
      </w:r>
    </w:p>
    <w:p w14:paraId="494B96EF">
      <w:pPr>
        <w:spacing w:line="240" w:lineRule="auto"/>
        <w:rPr>
          <w:rFonts w:hint="eastAsia"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（2）当人饥饿及情绪压力增加时，激素⑦分泌量上升，且肝脏和脂肪细胞膜上存在激素⑦</w:t>
      </w:r>
    </w:p>
    <w:p w14:paraId="24214322">
      <w:pPr>
        <w:spacing w:line="240" w:lineRule="auto"/>
        <w:rPr>
          <w:rFonts w:hint="eastAsia" w:ascii="Times New Roman" w:hAnsi="Times New Roman"/>
          <w:color w:val="000000" w:themeColor="text1"/>
          <w:szCs w:val="21"/>
          <w:u w:val="single"/>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的特异性受体，推测激素⑦的作用是</w:t>
      </w:r>
      <w:r>
        <w:rPr>
          <w:rFonts w:hint="eastAsia" w:ascii="Times New Roman" w:hAnsi="Times New Roman"/>
          <w:color w:val="000000" w:themeColor="text1"/>
          <w:szCs w:val="21"/>
          <w:u w:val="single"/>
          <w14:textFill>
            <w14:solidFill>
              <w14:schemeClr w14:val="tx1"/>
            </w14:solidFill>
          </w14:textFill>
        </w:rPr>
        <w:t xml:space="preserve">                                              </w:t>
      </w:r>
    </w:p>
    <w:p w14:paraId="1DB8A30C">
      <w:pPr>
        <w:spacing w:line="240" w:lineRule="auto"/>
        <w:rPr>
          <w:rFonts w:hint="eastAsia"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u w:val="single"/>
          <w14:textFill>
            <w14:solidFill>
              <w14:schemeClr w14:val="tx1"/>
            </w14:solidFill>
          </w14:textFill>
        </w:rPr>
        <w:t xml:space="preserve">                                                    </w:t>
      </w:r>
      <w:r>
        <w:rPr>
          <w:rFonts w:hint="eastAsia" w:ascii="Times New Roman" w:hAnsi="Times New Roman"/>
          <w:color w:val="000000" w:themeColor="text1"/>
          <w:szCs w:val="21"/>
          <w14:textFill>
            <w14:solidFill>
              <w14:schemeClr w14:val="tx1"/>
            </w14:solidFill>
          </w14:textFill>
        </w:rPr>
        <w:t>，使血糖升高。</w:t>
      </w:r>
    </w:p>
    <w:p w14:paraId="5D3A4BF5">
      <w:pPr>
        <w:spacing w:line="240" w:lineRule="auto"/>
        <w:rPr>
          <w:rFonts w:hint="eastAsia"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（3）当人体缺水时，释放量增多的激素是</w:t>
      </w:r>
      <w:r>
        <w:rPr>
          <w:rFonts w:hint="eastAsia" w:ascii="Times New Roman" w:hAnsi="Times New Roman"/>
          <w:color w:val="000000" w:themeColor="text1"/>
          <w:szCs w:val="21"/>
          <w:u w:val="single"/>
          <w14:textFill>
            <w14:solidFill>
              <w14:schemeClr w14:val="tx1"/>
            </w14:solidFill>
          </w14:textFill>
        </w:rPr>
        <w:t xml:space="preserve">               </w:t>
      </w:r>
      <w:r>
        <w:rPr>
          <w:rFonts w:hint="eastAsia" w:ascii="Times New Roman" w:hAnsi="Times New Roman"/>
          <w:color w:val="000000" w:themeColor="text1"/>
          <w:szCs w:val="21"/>
          <w14:textFill>
            <w14:solidFill>
              <w14:schemeClr w14:val="tx1"/>
            </w14:solidFill>
          </w14:textFill>
        </w:rPr>
        <w:t>（填标号及名称），其作用是促进</w:t>
      </w:r>
      <w:r>
        <w:rPr>
          <w:rFonts w:hint="eastAsia" w:ascii="Times New Roman" w:hAnsi="Times New Roman"/>
          <w:color w:val="000000" w:themeColor="text1"/>
          <w:szCs w:val="21"/>
          <w:u w:val="single"/>
          <w14:textFill>
            <w14:solidFill>
              <w14:schemeClr w14:val="tx1"/>
            </w14:solidFill>
          </w14:textFill>
        </w:rPr>
        <w:t xml:space="preserve">                     </w:t>
      </w:r>
      <w:r>
        <w:rPr>
          <w:rFonts w:hint="eastAsia" w:ascii="Times New Roman" w:hAnsi="Times New Roman"/>
          <w:color w:val="000000" w:themeColor="text1"/>
          <w:szCs w:val="21"/>
          <w14:textFill>
            <w14:solidFill>
              <w14:schemeClr w14:val="tx1"/>
            </w14:solidFill>
          </w14:textFill>
        </w:rPr>
        <w:t>（填字母）对水分的重吸收，另一方面</w:t>
      </w:r>
      <w:r>
        <w:rPr>
          <w:rFonts w:hint="eastAsia" w:ascii="Times New Roman" w:hAnsi="Times New Roman"/>
          <w:color w:val="000000" w:themeColor="text1"/>
          <w:szCs w:val="21"/>
          <w:u w:val="single"/>
          <w14:textFill>
            <w14:solidFill>
              <w14:schemeClr w14:val="tx1"/>
            </w14:solidFill>
          </w14:textFill>
        </w:rPr>
        <w:t xml:space="preserve">                  </w:t>
      </w:r>
      <w:r>
        <w:rPr>
          <w:rFonts w:hint="eastAsia" w:ascii="Times New Roman" w:hAnsi="Times New Roman"/>
          <w:color w:val="000000" w:themeColor="text1"/>
          <w:szCs w:val="21"/>
          <w14:textFill>
            <w14:solidFill>
              <w14:schemeClr w14:val="tx1"/>
            </w14:solidFill>
          </w14:textFill>
        </w:rPr>
        <w:t>产生渴觉，主动饮水，使细胞外液渗透压降低。</w:t>
      </w:r>
    </w:p>
    <w:p w14:paraId="37C11C7D">
      <w:pPr>
        <w:spacing w:line="240" w:lineRule="auto"/>
        <w:rPr>
          <w:rFonts w:hint="eastAsia" w:ascii="Times New Roman" w:hAnsi="Times New Roman"/>
          <w:color w:val="000000" w:themeColor="text1"/>
          <w:szCs w:val="21"/>
          <w:u w:val="single"/>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（4）当人处于焦虑、悲伤、紧张等因素的感知刺激下，容易受病毒、细菌、真菌等病原体感染，导致这一现象的作用机理是</w:t>
      </w:r>
      <w:r>
        <w:rPr>
          <w:rFonts w:hint="eastAsia" w:ascii="Times New Roman" w:hAnsi="Times New Roman"/>
          <w:color w:val="000000" w:themeColor="text1"/>
          <w:szCs w:val="21"/>
          <w:u w:val="single"/>
          <w14:textFill>
            <w14:solidFill>
              <w14:schemeClr w14:val="tx1"/>
            </w14:solidFill>
          </w14:textFill>
        </w:rPr>
        <w:t xml:space="preserve">                                              </w:t>
      </w:r>
    </w:p>
    <w:p w14:paraId="5EA07863">
      <w:pPr>
        <w:spacing w:line="240" w:lineRule="auto"/>
        <w:rPr>
          <w:rFonts w:hint="eastAsia"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u w:val="single"/>
          <w14:textFill>
            <w14:solidFill>
              <w14:schemeClr w14:val="tx1"/>
            </w14:solidFill>
          </w14:textFill>
        </w:rPr>
        <w:t xml:space="preserve">                                    </w:t>
      </w:r>
      <w:r>
        <w:rPr>
          <w:rFonts w:hint="eastAsia" w:ascii="Times New Roman" w:hAnsi="Times New Roman"/>
          <w:color w:val="000000" w:themeColor="text1"/>
          <w:szCs w:val="21"/>
          <w14:textFill>
            <w14:solidFill>
              <w14:schemeClr w14:val="tx1"/>
            </w14:solidFill>
          </w14:textFill>
        </w:rPr>
        <w:t xml:space="preserve">（2分）。 </w:t>
      </w:r>
    </w:p>
    <w:p w14:paraId="5C94BA40">
      <w:pPr>
        <w:spacing w:line="240" w:lineRule="auto"/>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（5）“黎明现象”指黎明时出现高血糖现象。科学家设计了以下实验证明昼夜节律可以通过调控下丘脑REV-ERB基因表达来维持胰岛素敏感性，从而抑制“黎明现象”。请完成实验表格。</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3"/>
        <w:gridCol w:w="2687"/>
        <w:gridCol w:w="2976"/>
        <w:gridCol w:w="2087"/>
      </w:tblGrid>
      <w:tr w14:paraId="3EDC9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dxa"/>
          </w:tcPr>
          <w:p w14:paraId="75EB9F4C">
            <w:pPr>
              <w:spacing w:line="240" w:lineRule="auto"/>
              <w:jc w:val="center"/>
              <w:rPr>
                <w:rFonts w:hint="eastAsia"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实验组别</w:t>
            </w:r>
          </w:p>
        </w:tc>
        <w:tc>
          <w:tcPr>
            <w:tcW w:w="2687" w:type="dxa"/>
          </w:tcPr>
          <w:p w14:paraId="029C6CDC">
            <w:pPr>
              <w:spacing w:line="240" w:lineRule="auto"/>
              <w:jc w:val="center"/>
              <w:rPr>
                <w:rFonts w:hint="eastAsia"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实验动物</w:t>
            </w:r>
          </w:p>
        </w:tc>
        <w:tc>
          <w:tcPr>
            <w:tcW w:w="2976" w:type="dxa"/>
          </w:tcPr>
          <w:p w14:paraId="42AFC810">
            <w:pPr>
              <w:spacing w:line="240" w:lineRule="auto"/>
              <w:jc w:val="center"/>
              <w:rPr>
                <w:rFonts w:hint="eastAsia"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实验处理</w:t>
            </w:r>
          </w:p>
        </w:tc>
        <w:tc>
          <w:tcPr>
            <w:tcW w:w="2087" w:type="dxa"/>
          </w:tcPr>
          <w:p w14:paraId="7F11639A">
            <w:pPr>
              <w:spacing w:line="240" w:lineRule="auto"/>
              <w:jc w:val="center"/>
              <w:rPr>
                <w:rFonts w:hint="eastAsia"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实验结果</w:t>
            </w:r>
          </w:p>
        </w:tc>
      </w:tr>
      <w:tr w14:paraId="652AF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dxa"/>
          </w:tcPr>
          <w:p w14:paraId="283FC8FA">
            <w:pPr>
              <w:spacing w:line="240" w:lineRule="auto"/>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①</w:t>
            </w:r>
          </w:p>
        </w:tc>
        <w:tc>
          <w:tcPr>
            <w:tcW w:w="2687" w:type="dxa"/>
          </w:tcPr>
          <w:p w14:paraId="5587B409">
            <w:pPr>
              <w:spacing w:line="240" w:lineRule="auto"/>
              <w:jc w:val="center"/>
              <w:rPr>
                <w:rFonts w:hint="eastAsia"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正常小鼠</w:t>
            </w:r>
          </w:p>
        </w:tc>
        <w:tc>
          <w:tcPr>
            <w:tcW w:w="2976" w:type="dxa"/>
          </w:tcPr>
          <w:p w14:paraId="2F0D4A22">
            <w:pPr>
              <w:spacing w:line="240" w:lineRule="auto"/>
              <w:jc w:val="center"/>
              <w:rPr>
                <w:rFonts w:hint="eastAsia"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24h光照</w:t>
            </w:r>
          </w:p>
        </w:tc>
        <w:tc>
          <w:tcPr>
            <w:tcW w:w="2087" w:type="dxa"/>
          </w:tcPr>
          <w:p w14:paraId="1EE8D5CE">
            <w:pPr>
              <w:spacing w:line="240" w:lineRule="auto"/>
              <w:jc w:val="center"/>
              <w:rPr>
                <w:rFonts w:hint="eastAsia"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血糖异常升高</w:t>
            </w:r>
          </w:p>
        </w:tc>
      </w:tr>
      <w:tr w14:paraId="1A086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dxa"/>
          </w:tcPr>
          <w:p w14:paraId="61A21F4F">
            <w:pPr>
              <w:spacing w:line="240" w:lineRule="auto"/>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②</w:t>
            </w:r>
          </w:p>
        </w:tc>
        <w:tc>
          <w:tcPr>
            <w:tcW w:w="2687" w:type="dxa"/>
          </w:tcPr>
          <w:p w14:paraId="4FEF18AA">
            <w:pPr>
              <w:spacing w:line="240" w:lineRule="auto"/>
              <w:jc w:val="center"/>
              <w:rPr>
                <w:rFonts w:hint="eastAsia"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正常小鼠</w:t>
            </w:r>
          </w:p>
        </w:tc>
        <w:tc>
          <w:tcPr>
            <w:tcW w:w="2976" w:type="dxa"/>
          </w:tcPr>
          <w:p w14:paraId="3E403A49">
            <w:pPr>
              <w:spacing w:line="240" w:lineRule="auto"/>
              <w:jc w:val="center"/>
              <w:rPr>
                <w:rFonts w:hint="eastAsia"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12h光照+12黑暗</w:t>
            </w:r>
          </w:p>
        </w:tc>
        <w:tc>
          <w:tcPr>
            <w:tcW w:w="2087" w:type="dxa"/>
          </w:tcPr>
          <w:p w14:paraId="098AECD9">
            <w:pPr>
              <w:spacing w:line="240" w:lineRule="auto"/>
              <w:jc w:val="center"/>
              <w:rPr>
                <w:rFonts w:hint="eastAsia"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血糖正常</w:t>
            </w:r>
          </w:p>
        </w:tc>
      </w:tr>
      <w:tr w14:paraId="2D0F0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dxa"/>
          </w:tcPr>
          <w:p w14:paraId="6D66F9DB">
            <w:pPr>
              <w:spacing w:line="240" w:lineRule="auto"/>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③</w:t>
            </w:r>
          </w:p>
        </w:tc>
        <w:tc>
          <w:tcPr>
            <w:tcW w:w="2687" w:type="dxa"/>
          </w:tcPr>
          <w:p w14:paraId="5B844547">
            <w:pPr>
              <w:spacing w:line="240" w:lineRule="auto"/>
              <w:jc w:val="center"/>
              <w:rPr>
                <w:rFonts w:hint="eastAsia"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敲除REV-ERB基因小鼠</w:t>
            </w:r>
          </w:p>
        </w:tc>
        <w:tc>
          <w:tcPr>
            <w:tcW w:w="2976" w:type="dxa"/>
          </w:tcPr>
          <w:p w14:paraId="68EA0AF5">
            <w:pPr>
              <w:spacing w:line="240" w:lineRule="auto"/>
              <w:rPr>
                <w:rFonts w:hint="eastAsia"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u w:val="single"/>
                <w14:textFill>
                  <w14:solidFill>
                    <w14:schemeClr w14:val="tx1"/>
                  </w14:solidFill>
                </w14:textFill>
              </w:rPr>
              <w:t xml:space="preserve">           </w:t>
            </w:r>
            <w:r>
              <w:rPr>
                <w:rFonts w:ascii="Times New Roman" w:hAnsi="Times New Roman"/>
                <w:color w:val="000000" w:themeColor="text1"/>
                <w:szCs w:val="21"/>
                <w:u w:val="single"/>
                <w14:textFill>
                  <w14:solidFill>
                    <w14:schemeClr w14:val="tx1"/>
                  </w14:solidFill>
                </w14:textFill>
              </w:rPr>
              <w:t xml:space="preserve">      </w:t>
            </w:r>
            <w:r>
              <w:rPr>
                <w:rFonts w:hint="eastAsia" w:ascii="Times New Roman" w:hAnsi="Times New Roman"/>
                <w:color w:val="000000" w:themeColor="text1"/>
                <w:szCs w:val="21"/>
                <w:u w:val="single"/>
                <w:lang w:val="en-US" w:eastAsia="zh-CN"/>
                <w14:textFill>
                  <w14:solidFill>
                    <w14:schemeClr w14:val="tx1"/>
                  </w14:solidFill>
                </w14:textFill>
              </w:rPr>
              <w:t xml:space="preserve">     </w:t>
            </w:r>
            <w:r>
              <w:rPr>
                <w:rFonts w:hint="eastAsia" w:ascii="Times New Roman" w:hAnsi="Times New Roman"/>
                <w:color w:val="000000" w:themeColor="text1"/>
                <w:szCs w:val="21"/>
                <w:u w:val="single"/>
                <w14:textFill>
                  <w14:solidFill>
                    <w14:schemeClr w14:val="tx1"/>
                  </w14:solidFill>
                </w14:textFill>
              </w:rPr>
              <w:t xml:space="preserve"> </w:t>
            </w:r>
            <w:r>
              <w:rPr>
                <w:rFonts w:ascii="Times New Roman" w:hAnsi="Times New Roman"/>
                <w:color w:val="000000" w:themeColor="text1"/>
                <w:szCs w:val="21"/>
                <w:u w:val="single"/>
                <w14:textFill>
                  <w14:solidFill>
                    <w14:schemeClr w14:val="tx1"/>
                  </w14:solidFill>
                </w14:textFill>
              </w:rPr>
              <w:t xml:space="preserve">     </w:t>
            </w:r>
          </w:p>
        </w:tc>
        <w:tc>
          <w:tcPr>
            <w:tcW w:w="2087" w:type="dxa"/>
          </w:tcPr>
          <w:p w14:paraId="4A1CA02F">
            <w:pPr>
              <w:spacing w:line="240" w:lineRule="auto"/>
              <w:jc w:val="center"/>
              <w:rPr>
                <w:rFonts w:hint="eastAsia"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血糖异常升高</w:t>
            </w:r>
          </w:p>
        </w:tc>
      </w:tr>
      <w:tr w14:paraId="28045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dxa"/>
          </w:tcPr>
          <w:p w14:paraId="488771BA">
            <w:pPr>
              <w:spacing w:line="240" w:lineRule="auto"/>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④</w:t>
            </w:r>
          </w:p>
        </w:tc>
        <w:tc>
          <w:tcPr>
            <w:tcW w:w="2687" w:type="dxa"/>
          </w:tcPr>
          <w:p w14:paraId="17F92A67">
            <w:pPr>
              <w:spacing w:line="240" w:lineRule="auto"/>
              <w:jc w:val="center"/>
              <w:rPr>
                <w:rFonts w:hint="eastAsia"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敲除REV-ERB基因小鼠</w:t>
            </w:r>
          </w:p>
        </w:tc>
        <w:tc>
          <w:tcPr>
            <w:tcW w:w="2976" w:type="dxa"/>
          </w:tcPr>
          <w:p w14:paraId="71D9D8EA">
            <w:pPr>
              <w:spacing w:line="240" w:lineRule="auto"/>
              <w:jc w:val="center"/>
              <w:rPr>
                <w:rFonts w:hint="eastAsia"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12光照+12h黑暗，注射胰岛素</w:t>
            </w:r>
          </w:p>
        </w:tc>
        <w:tc>
          <w:tcPr>
            <w:tcW w:w="2087" w:type="dxa"/>
          </w:tcPr>
          <w:p w14:paraId="152CF6B0">
            <w:pPr>
              <w:spacing w:line="240" w:lineRule="auto"/>
              <w:rPr>
                <w:rFonts w:hint="eastAsia"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u w:val="single"/>
                <w14:textFill>
                  <w14:solidFill>
                    <w14:schemeClr w14:val="tx1"/>
                  </w14:solidFill>
                </w14:textFill>
              </w:rPr>
              <w:t xml:space="preserve"> </w:t>
            </w:r>
            <w:r>
              <w:rPr>
                <w:rFonts w:ascii="Times New Roman" w:hAnsi="Times New Roman"/>
                <w:color w:val="000000" w:themeColor="text1"/>
                <w:szCs w:val="21"/>
                <w:u w:val="single"/>
                <w14:textFill>
                  <w14:solidFill>
                    <w14:schemeClr w14:val="tx1"/>
                  </w14:solidFill>
                </w14:textFill>
              </w:rPr>
              <w:t xml:space="preserve">      </w:t>
            </w:r>
            <w:r>
              <w:rPr>
                <w:rFonts w:hint="eastAsia" w:ascii="Times New Roman" w:hAnsi="Times New Roman"/>
                <w:color w:val="000000" w:themeColor="text1"/>
                <w:szCs w:val="21"/>
                <w:u w:val="single"/>
                <w14:textFill>
                  <w14:solidFill>
                    <w14:schemeClr w14:val="tx1"/>
                  </w14:solidFill>
                </w14:textFill>
              </w:rPr>
              <w:t xml:space="preserve">       </w:t>
            </w:r>
            <w:r>
              <w:rPr>
                <w:rFonts w:ascii="Times New Roman" w:hAnsi="Times New Roman"/>
                <w:color w:val="000000" w:themeColor="text1"/>
                <w:szCs w:val="21"/>
                <w:u w:val="single"/>
                <w14:textFill>
                  <w14:solidFill>
                    <w14:schemeClr w14:val="tx1"/>
                  </w14:solidFill>
                </w14:textFill>
              </w:rPr>
              <w:t xml:space="preserve">     </w:t>
            </w:r>
          </w:p>
        </w:tc>
      </w:tr>
    </w:tbl>
    <w:p w14:paraId="03BB47AE">
      <w:pPr>
        <w:spacing w:line="240" w:lineRule="auto"/>
        <w:jc w:val="left"/>
        <w:textAlignment w:val="center"/>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22.</w:t>
      </w:r>
      <w:r>
        <w:rPr>
          <w:rFonts w:hint="eastAsia" w:asciiTheme="minorEastAsia" w:hAnsiTheme="minorEastAsia" w:eastAsiaTheme="minorEastAsia" w:cstheme="minorEastAsia"/>
          <w:color w:val="000000" w:themeColor="text1"/>
          <w14:textFill>
            <w14:solidFill>
              <w14:schemeClr w14:val="tx1"/>
            </w14:solidFill>
          </w14:textFill>
        </w:rPr>
        <w:t>阿尔茨海默病（AD）以语言、学习、记忆等认知能力受损为特征，是老龄人群发病率最高的中枢神经退行性疾病。AD两大主要病理特征为β—淀粉样蛋白（Aβ）沉积导致脑内形成斑块和Tau蛋白过度磷酸化导致神经纤维缠结，两种情形均会引起神经元凋亡。</w:t>
      </w:r>
    </w:p>
    <w:p w14:paraId="4933CAFF">
      <w:pPr>
        <w:spacing w:line="240" w:lineRule="auto"/>
        <w:jc w:val="left"/>
        <w:textAlignment w:val="center"/>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1）神经元在未受刺激时，膜电位状态是____________________，受到刺激后膜电位发生逆转。研究发现，病变个体中Aβ的沉积使突触小体中线粒体损伤，引起______________释放的神经递质减少，兴奋在______________处的传递速率下降，病人表现出记忆障碍。</w:t>
      </w:r>
    </w:p>
    <w:p w14:paraId="478B5334">
      <w:pPr>
        <w:spacing w:line="240" w:lineRule="auto"/>
        <w:jc w:val="left"/>
        <w:textAlignment w:val="center"/>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2）研究发现，淀粉样蛋白斑块是由Aβ在细胞外聚集而成的。研究人员以小鼠为实验材料，探究了Aβ的聚集对突触后膜电位的影响。实验组处理如下：向成年小鼠的脑室中注射1．5μL的β—淀粉样蛋白提取物，一段时间后，刺激小鼠的海马区域（与记忆相关），结果如图甲所示。</w:t>
      </w:r>
    </w:p>
    <w:p w14:paraId="7C655C12">
      <w:pPr>
        <w:spacing w:line="240" w:lineRule="auto"/>
        <w:jc w:val="center"/>
        <w:textAlignment w:val="center"/>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drawing>
          <wp:inline distT="0" distB="0" distL="114300" distR="114300">
            <wp:extent cx="3372485" cy="2086610"/>
            <wp:effectExtent l="0" t="0" r="5715" b="889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23"/>
                    <a:stretch>
                      <a:fillRect/>
                    </a:stretch>
                  </pic:blipFill>
                  <pic:spPr>
                    <a:xfrm>
                      <a:off x="0" y="0"/>
                      <a:ext cx="3372485" cy="2086610"/>
                    </a:xfrm>
                    <a:prstGeom prst="rect">
                      <a:avLst/>
                    </a:prstGeom>
                  </pic:spPr>
                </pic:pic>
              </a:graphicData>
            </a:graphic>
          </wp:inline>
        </w:drawing>
      </w:r>
    </w:p>
    <w:p w14:paraId="1B97B220">
      <w:pPr>
        <w:spacing w:line="240" w:lineRule="auto"/>
        <w:jc w:val="left"/>
        <w:textAlignment w:val="center"/>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该实验中对照组处理为_________________________________________，分析数据可得出结论：__________________________________________________________________________。</w:t>
      </w:r>
    </w:p>
    <w:p w14:paraId="4453DC72">
      <w:pPr>
        <w:spacing w:line="240" w:lineRule="auto"/>
        <w:jc w:val="left"/>
        <w:textAlignment w:val="center"/>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3）糖尿病患者同样会出现记忆力减退，研究发现胰岛素与其特定受体结合后，可通过一定途径可减少Aβ生成，并加速Aβ清除。据此分析糖尿病是AD最强风险因素的原因是_________________________________________________________________；Aβ寡聚体可以与神经元结合，使胰岛素受体从细胞膜上脱落，说明Aβ对糖尿病存在___________调节。</w:t>
      </w:r>
    </w:p>
    <w:p w14:paraId="79EB836B">
      <w:pPr>
        <w:spacing w:line="240" w:lineRule="auto"/>
        <w:jc w:val="left"/>
        <w:textAlignment w:val="center"/>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4）进一步研究显示糖尿病患者记忆力减退还与大脑海马神经元中蛋白Tau过度磷酸化有关，细胞自噬能促进过度磷酸化的蛋白Tau降解，该过程受蛋白激酶cPKCy的调控。已知高糖条件下，蛋白激酶cPKCy能提高细胞自噬水平，血糖浓度正常时，蛋白激酶cPKCy对自噬水平无明显影响。为验证该作用机理，以小鼠等为材料进行了以下实验。</w:t>
      </w:r>
    </w:p>
    <w:p w14:paraId="013ACC8E">
      <w:pPr>
        <w:spacing w:line="240" w:lineRule="auto"/>
        <w:jc w:val="center"/>
        <w:textAlignment w:val="center"/>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drawing>
          <wp:inline distT="0" distB="0" distL="114300" distR="114300">
            <wp:extent cx="2181225" cy="1418590"/>
            <wp:effectExtent l="0" t="0" r="3175" b="381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24"/>
                    <a:stretch>
                      <a:fillRect/>
                    </a:stretch>
                  </pic:blipFill>
                  <pic:spPr>
                    <a:xfrm>
                      <a:off x="0" y="0"/>
                      <a:ext cx="2181225" cy="1418590"/>
                    </a:xfrm>
                    <a:prstGeom prst="rect">
                      <a:avLst/>
                    </a:prstGeom>
                  </pic:spPr>
                </pic:pic>
              </a:graphicData>
            </a:graphic>
          </wp:inline>
        </w:drawing>
      </w:r>
    </w:p>
    <w:p w14:paraId="4ADEBC3E">
      <w:pPr>
        <w:spacing w:line="240" w:lineRule="auto"/>
        <w:jc w:val="left"/>
        <w:textAlignment w:val="center"/>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通过水迷宫实验检测小鼠的记忆能力，连续5天测量4组小鼠的逃避潜伏期，结果见图乙。逃避潜伏期与记忆能力呈负相关，实验中的糖尿病记忆力减退模型鼠（TD小鼠）通过注射药物STZ制备。图乙中a、b两条曲线所对应的实验动物分别是________（填标号）。</w:t>
      </w:r>
    </w:p>
    <w:p w14:paraId="7E20DDF0">
      <w:pPr>
        <w:spacing w:line="240" w:lineRule="auto"/>
        <w:ind w:firstLine="420" w:firstLineChars="200"/>
        <w:jc w:val="left"/>
        <w:textAlignment w:val="center"/>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①正常小鼠</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②TD小鼠</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③敲除cPKCγ基因的小鼠</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④敲除cPKCγ基因的TD小鼠</w:t>
      </w:r>
    </w:p>
    <w:p w14:paraId="627D0728">
      <w:pPr>
        <w:spacing w:line="240" w:lineRule="auto"/>
        <w:rPr>
          <w:rFonts w:hint="eastAsia"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23.（12分）果蝇（2n=8）的灰身和黑身、长翅和残翅、红眼和白眼三对相对性状分别受三对等位基因B和b、D和d、E和e控制。某科研小组利用果蝇种群进行了如下两组实验：</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5"/>
        <w:gridCol w:w="4228"/>
      </w:tblGrid>
      <w:tr w14:paraId="72E17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4" w:type="dxa"/>
          </w:tcPr>
          <w:p w14:paraId="05151010">
            <w:pPr>
              <w:spacing w:line="240" w:lineRule="auto"/>
              <w:rPr>
                <w:rFonts w:hint="eastAsia"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实验一：</w:t>
            </w:r>
          </w:p>
          <w:p w14:paraId="541436E9">
            <w:pPr>
              <w:spacing w:line="240" w:lineRule="auto"/>
              <w:rPr>
                <w:rFonts w:hint="eastAsia" w:ascii="Times New Roman" w:hAnsi="Times New Roman"/>
                <w:color w:val="000000" w:themeColor="text1"/>
                <w:szCs w:val="2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876300</wp:posOffset>
                      </wp:positionH>
                      <wp:positionV relativeFrom="paragraph">
                        <wp:posOffset>200025</wp:posOffset>
                      </wp:positionV>
                      <wp:extent cx="6350" cy="279400"/>
                      <wp:effectExtent l="76200" t="0" r="69850" b="63500"/>
                      <wp:wrapNone/>
                      <wp:docPr id="33" name="直接箭头连接符 33"/>
                      <wp:cNvGraphicFramePr/>
                      <a:graphic xmlns:a="http://schemas.openxmlformats.org/drawingml/2006/main">
                        <a:graphicData uri="http://schemas.microsoft.com/office/word/2010/wordprocessingShape">
                          <wps:wsp>
                            <wps:cNvCnPr/>
                            <wps:spPr>
                              <a:xfrm flipH="1">
                                <a:off x="0" y="0"/>
                                <a:ext cx="6350" cy="279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69pt;margin-top:15.75pt;height:22pt;width:0.5pt;z-index:251662336;mso-width-relative:page;mso-height-relative:page;" filled="f" stroked="t" coordsize="21600,21600" o:gfxdata="UEsDBAoAAAAAAIdO4kAAAAAAAAAAAAAAAAAEAAAAZHJzL1BLAwQUAAAACACHTuJAftYdZtgAAAAJ&#10;AQAADwAAAGRycy9kb3ducmV2LnhtbE2PwU7DMBBE70j8g7VIXKrWTqPQNsTpoYBAqoSg8AGubZII&#10;ex3FbhP+nu0JjjM7mn1TbSfv2NkOsQsoIVsIYBZ1MB02Ej4/nuZrYDEpNMoFtBJ+bIRtfX1VqdKE&#10;Ed/t+ZAaRiUYSyWhTakvOY+6tV7FRegt0u0rDF4lkkPDzaBGKveOL4W44151SB9a1dtda/X34eQl&#10;TPxx8yJm+vkB9+PSaPf6thtnUt7eZOIeWLJT+gvDBZ/QoSamYzihicyRzte0JUnIswLYJZBvyDhK&#10;WBUF8Lri/xfUv1BLAwQUAAAACACHTuJA6zDBBA0CAADvAwAADgAAAGRycy9lMm9Eb2MueG1srVPN&#10;jtMwEL4j8Q6W7zTdFpYlarqHloUDgkrAA0wdJ7HkP429TfsSvAASJ+AEnPbO08DyGIydUGC57IEc&#10;LNuT+Wa+bz4vzvdGs53EoJyt+Mlkypm0wtXKthV//eri3hlnIYKtQTsrK36QgZ8v795Z9L6UM9c5&#10;XUtkBGJD2fuKdzH6siiC6KSBMHFeWgo2Dg1EOmJb1Ag9oRtdzKbT06J3WHt0QoZAt+shyEdEvA2g&#10;axol5NqJSyNtHFBRaohEKXTKB77M3TaNFPFF0wQZma44MY15pSK036a1WC6gbBF8p8TYAtymhRuc&#10;DChLRY9Qa4jALlH9A2WUQBdcEyfCmWIgkhUhFifTG9q87MDLzIWkDv4oevh/sOL5boNM1RWfzzmz&#10;YGji12+vvr/5cP3l87f3Vz++vkv7Tx8ZxUms3oeSclZ2g+Mp+A0m5vsGDWu08k/JVVkLYsf2WerD&#10;UWq5j0zQ5en8AY1AUGD28NH9aR5EMYAkMI8hPpHOsLSpeIgIqu3iyllLI3U4FIDdsxCpDUr8lZCS&#10;rbtQWufJasv6YzEgtzbkEqprPDEOtuUMdEvPQETMLQenVZ2yE07AdrvSyHaQzJO/JAFV++u3VHoN&#10;oRv+y6HBVkZFeilamYqfHbOhjKD0Y1uzePAkdkQFttVyRNaWCiSRB1nTbuvqQ1Y735MPcgujZ5PR&#10;/jzn7N/vdPk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tYdZtgAAAAJAQAADwAAAAAAAAABACAA&#10;AAAiAAAAZHJzL2Rvd25yZXYueG1sUEsBAhQAFAAAAAgAh07iQOswwQQNAgAA7wMAAA4AAAAAAAAA&#10;AQAgAAAAJwEAAGRycy9lMm9Eb2MueG1sUEsFBgAAAAAGAAYAWQEAAKYFAAAAAA==&#10;">
                      <v:fill on="f" focussize="0,0"/>
                      <v:stroke weight="0.5pt" color="#000000 [3200]" miterlimit="8" joinstyle="miter"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3001645</wp:posOffset>
                      </wp:positionH>
                      <wp:positionV relativeFrom="paragraph">
                        <wp:posOffset>212090</wp:posOffset>
                      </wp:positionV>
                      <wp:extent cx="184150" cy="75565"/>
                      <wp:effectExtent l="0" t="19050" r="44450" b="38735"/>
                      <wp:wrapNone/>
                      <wp:docPr id="32" name="右箭头 32"/>
                      <wp:cNvGraphicFramePr/>
                      <a:graphic xmlns:a="http://schemas.openxmlformats.org/drawingml/2006/main">
                        <a:graphicData uri="http://schemas.microsoft.com/office/word/2010/wordprocessingShape">
                          <wps:wsp>
                            <wps:cNvSpPr/>
                            <wps:spPr>
                              <a:xfrm>
                                <a:off x="0" y="0"/>
                                <a:ext cx="184150" cy="75565"/>
                              </a:xfrm>
                              <a:prstGeom prst="rightArrow">
                                <a:avLst/>
                              </a:prstGeom>
                              <a:noFill/>
                              <a:ln w="1270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shape id="_x0000_s1026" o:spid="_x0000_s1026" o:spt="13" type="#_x0000_t13" style="position:absolute;left:0pt;margin-left:236.35pt;margin-top:16.7pt;height:5.95pt;width:14.5pt;z-index:251661312;v-text-anchor:middle;mso-width-relative:page;mso-height-relative:page;" filled="f" stroked="t" coordsize="21600,21600" o:gfxdata="UEsDBAoAAAAAAIdO4kAAAAAAAAAAAAAAAAAEAAAAZHJzL1BLAwQUAAAACACHTuJAVd2ad9cAAAAJ&#10;AQAADwAAAGRycy9kb3ducmV2LnhtbE2Py07DMBBF90j8gzVI7KjtpkmqNE4XlSqxhIIQSzc2sVU/&#10;othJy98zrGA5c4/unGn3N+/IoqdkYxDAVwyIDn1UNgwC3t+OT1sgKcugpItBC/jWCfbd/V0rGxWv&#10;4VUvpzwQLAmpkQJMzmNDaeqN9jKt4qgDZl9x8jLjOA1UTfKK5d7RNWMV9dIGvGDkqA9G95fT7AVs&#10;h6VidcUPx+cXKz+M5fNn6YR4fOBsByTrW/6D4Vcf1aFDp3Ocg0rECdjU6xpRAUWxAYJAyTguzpiU&#10;BdCupf8/6H4AUEsDBBQAAAAIAIdO4kBAE+pFZwIAALoEAAAOAAAAZHJzL2Uyb0RvYy54bWytVM1u&#10;EzEQviPxDpbvdJOQtGXVTRU1KkKqaKWCOE+83qwl/zF2sikvwUtwpRd4pYrXYOzdtqFw6IEcnBnP&#10;+Bt/38745HRnNNtKDMrZio8PRpxJK1yt7LriHz+cvzrmLESwNWhnZcVvZOCn85cvTjpfyolrna4l&#10;MgKxoex8xdsYfVkUQbTSQDhwXloKNg4NRHJxXdQIHaEbXUxGo8Oic1h7dEKGQLvLPsgHRHwOoGsa&#10;JeTSiY2RNvaoKDVEohRa5QOf59s2jRTxsmmCjExXnJjGvFIRsldpLeYnUK4RfKvEcAV4zhWecDKg&#10;LBV9gFpCBLZB9ReUUQJdcE08EM4UPZGsCLEYj55oc92Cl5kLSR38g+jh/8GK99srZKqu+OsJZxYM&#10;ffG7rz9+3X6/+/aT0R4J1PlQUt61v8LBC2QmtrsGTfonHmyXRb15EFXuIhO0OT6ejmckt6DQ0Wx2&#10;OEuQxeNZjyG+lc6wZFQc1bqNC0TXZT1hexFif+A+MRW07lxpTftQass6qjI5GqUiQB3ZUCeQaTyx&#10;CnbNGeg1tbqImCGD06pOx9PpgOvVmUa2hdQg+Tfc74+0VHsJoe3zciilQWlUpGnQylT8eP+0tkQy&#10;CddLlayVq29Ia3R9EwYvzhXBXkCIV4DUdXR/mst4SUujHZFyg8VZ6/DLv/ZTPjUDRTnrqIuJ8OcN&#10;oORMv7PUJm/G0ynBxuxMZ0cTcnA/stqP2I05c6TDmF4AL7KZ8qO+Nxt05hON7yJVpRBYQbV7aQfn&#10;LPbTRQ+AkItFTqNW9xAv7LUXCTx9ziQItXTuhGH80szs+znr8cmZ/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V3Zp31wAAAAkBAAAPAAAAAAAAAAEAIAAAACIAAABkcnMvZG93bnJldi54bWxQSwEC&#10;FAAUAAAACACHTuJAQBPqRWcCAAC6BAAADgAAAAAAAAABACAAAAAmAQAAZHJzL2Uyb0RvYy54bWxQ&#10;SwUGAAAAAAYABgBZAQAA/wUAAAAA&#10;" adj="17169,5400">
                      <v:fill on="f" focussize="0,0"/>
                      <v:stroke weight="1pt" color="#000000 [3213]" miterlimit="8" joinstyle="miter"/>
                      <v:imagedata o:title=""/>
                      <o:lock v:ext="edit" aspectratio="f"/>
                    </v:shape>
                  </w:pict>
                </mc:Fallback>
              </mc:AlternateContent>
            </w:r>
            <w:r>
              <w:rPr>
                <w:rFonts w:hint="eastAsia" w:ascii="Times New Roman" w:hAnsi="Times New Roman"/>
                <w:color w:val="000000" w:themeColor="text1"/>
                <w:szCs w:val="21"/>
                <w14:textFill>
                  <w14:solidFill>
                    <w14:schemeClr w14:val="tx1"/>
                  </w14:solidFill>
                </w14:textFill>
              </w:rPr>
              <w:t>P  灰身长翅 × 黑身残翅</w:t>
            </w:r>
          </w:p>
          <w:p w14:paraId="2115E955">
            <w:pPr>
              <w:spacing w:line="240" w:lineRule="auto"/>
              <w:rPr>
                <w:rFonts w:ascii="Times New Roman" w:hAnsi="Times New Roman"/>
                <w:color w:val="000000" w:themeColor="text1"/>
                <w:szCs w:val="21"/>
                <w14:textFill>
                  <w14:solidFill>
                    <w14:schemeClr w14:val="tx1"/>
                  </w14:solidFill>
                </w14:textFill>
              </w:rPr>
            </w:pPr>
          </w:p>
          <w:p w14:paraId="2779E250">
            <w:pPr>
              <w:spacing w:line="240" w:lineRule="auto"/>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F1       灰身长翅（♀、♂）</w:t>
            </w:r>
          </w:p>
        </w:tc>
        <w:tc>
          <w:tcPr>
            <w:tcW w:w="4984" w:type="dxa"/>
          </w:tcPr>
          <w:p w14:paraId="4B884A34">
            <w:pPr>
              <w:spacing w:line="240" w:lineRule="auto"/>
              <w:rPr>
                <w:rFonts w:hint="eastAsia" w:ascii="Times New Roman Regular" w:hAnsi="Times New Roman Regular" w:cs="Times New Roman Regular"/>
                <w:color w:val="000000" w:themeColor="text1"/>
                <w:lang w:bidi="ar"/>
                <w14:textFill>
                  <w14:solidFill>
                    <w14:schemeClr w14:val="tx1"/>
                  </w14:solidFill>
                </w14:textFill>
              </w:rPr>
            </w:pPr>
            <w:r>
              <w:rPr>
                <w:rFonts w:ascii="Times New Roman Regular" w:hAnsi="Times New Roman Regular" w:cs="Times New Roman Regular"/>
                <w:color w:val="000000" w:themeColor="text1"/>
                <w:kern w:val="0"/>
                <w:szCs w:val="21"/>
                <w:lang w:eastAsia="zh-Hans" w:bidi="ar"/>
                <w14:textFill>
                  <w14:solidFill>
                    <w14:schemeClr w14:val="tx1"/>
                  </w14:solidFill>
                </w14:textFill>
              </w:rPr>
              <w:t>F1</w:t>
            </w:r>
            <w:r>
              <w:rPr>
                <w:rFonts w:hint="eastAsia" w:ascii="Times New Roman Regular" w:hAnsi="Times New Roman Regular" w:cs="Times New Roman Regular"/>
                <w:color w:val="000000" w:themeColor="text1"/>
                <w:kern w:val="0"/>
                <w:szCs w:val="21"/>
                <w:lang w:eastAsia="zh-Hans" w:bidi="ar"/>
                <w14:textFill>
                  <w14:solidFill>
                    <w14:schemeClr w14:val="tx1"/>
                  </w14:solidFill>
                </w14:textFill>
              </w:rPr>
              <w:t>测交：</w:t>
            </w:r>
            <w:r>
              <w:rPr>
                <w:rFonts w:ascii="Times New Roman Regular" w:hAnsi="Times New Roman Regular" w:cs="Times New Roman Regular"/>
                <w:color w:val="000000" w:themeColor="text1"/>
                <w:kern w:val="0"/>
                <w:szCs w:val="21"/>
                <w:lang w:bidi="ar"/>
                <w14:textFill>
                  <w14:solidFill>
                    <w14:schemeClr w14:val="tx1"/>
                  </w14:solidFill>
                </w14:textFill>
              </w:rPr>
              <w:t xml:space="preserve"> </w:t>
            </w:r>
          </w:p>
          <w:p w14:paraId="5379FDC0">
            <w:pPr>
              <w:spacing w:line="240" w:lineRule="auto"/>
              <w:rPr>
                <w:rFonts w:hint="eastAsia" w:ascii="Times New Roman Regular" w:hAnsi="Times New Roman Regular" w:cs="Times New Roman Regular"/>
                <w:color w:val="000000" w:themeColor="text1"/>
                <w:lang w:bidi="ar"/>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1189355</wp:posOffset>
                      </wp:positionH>
                      <wp:positionV relativeFrom="paragraph">
                        <wp:posOffset>151130</wp:posOffset>
                      </wp:positionV>
                      <wp:extent cx="6350" cy="279400"/>
                      <wp:effectExtent l="76200" t="0" r="69850" b="63500"/>
                      <wp:wrapNone/>
                      <wp:docPr id="35" name="直接箭头连接符 35"/>
                      <wp:cNvGraphicFramePr/>
                      <a:graphic xmlns:a="http://schemas.openxmlformats.org/drawingml/2006/main">
                        <a:graphicData uri="http://schemas.microsoft.com/office/word/2010/wordprocessingShape">
                          <wps:wsp>
                            <wps:cNvCnPr/>
                            <wps:spPr>
                              <a:xfrm flipH="1">
                                <a:off x="0" y="0"/>
                                <a:ext cx="6350" cy="279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93.65pt;margin-top:11.9pt;height:22pt;width:0.5pt;z-index:251664384;mso-width-relative:page;mso-height-relative:page;" filled="f" stroked="t" coordsize="21600,21600" o:gfxdata="UEsDBAoAAAAAAIdO4kAAAAAAAAAAAAAAAAAEAAAAZHJzL1BLAwQUAAAACACHTuJAOpUkQdgAAAAJ&#10;AQAADwAAAGRycy9kb3ducmV2LnhtbE2PwU7DMBBE70j8g7VIXCpqN5VaE+L0UEAgISFo+wGubZII&#10;ex3FbhP+nu0JjjP7NDtTbabg2dkNqYuoYDEXwByaaDtsFBz2z3cSWMoarfYRnYIfl2BTX19VurRx&#10;xE933uWGUQimUitoc+5LzpNpXdBpHnuHdPuKQ9CZ5NBwO+iRwoPnhRArHnSH9KHVvdu2znzvTkHB&#10;xJ/uX8XMvDzi21hY498/tuNMqdubhXgAlt2U/2C41KfqUFOnYzyhTcyTlusloQqKJU24AFKScVSw&#10;WkvgdcX/L6h/AVBLAwQUAAAACACHTuJAGtRwZg4CAADvAwAADgAAAGRycy9lMm9Eb2MueG1srVPN&#10;bhMxEL4j8Q6W72S3KS1llU0PCYUDgkjAA0y83l1L/tPYzSYvwQsgcQJOhVPvPA2Ux2DsDQHKpQf2&#10;YNmenW/m++bz7HxrNNtIDMrZmh9NSs6kFa5Rtqv5m9cXD844CxFsA9pZWfOdDPx8fv/ebPCVnLre&#10;6UYiIxAbqsHXvI/RV0URRC8NhInz0lKwdWgg0hG7okEYCN3oYlqWp8XgsPHohAyBbpdjkO8R8S6A&#10;rm2VkEsnLo20cURFqSESpdArH/g8d9u2UsSXbRtkZLrmxDTmlYrQfp3WYj6DqkPwvRL7FuAuLdzi&#10;ZEBZKnqAWkIEdonqHyijBLrg2jgRzhQjkawIsTgqb2nzqgcvMxeSOviD6OH/wYoXmxUy1dT8+IQz&#10;C4YmfvPu+vvbjzdfPn/7cP3j6/u0v/rEKE5iDT5UlLOwK9yfgl9hYr5t0bBWK/+MXJW1IHZsm6Xe&#10;HaSW28gEXZ4en9AIBAWmjx4/LPMgihEkgXkM8al0hqVNzUNEUF0fF85aGqnDsQBsnodIbVDir4SU&#10;bN2F0jpPVls2HIoBubUll1Bd44lxsB1noDt6BiJibjk4rZqUnXACduuFRraBZJ78JQmo2l+/pdJL&#10;CP34Xw6NtjIq0kvRytT87JANVQSln9iGxZ0nsSMqsJ2We2RtqUASeZQ17dau2WW18z35ILew92wy&#10;2p/nnP37nc5/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qVJEHYAAAACQEAAA8AAAAAAAAAAQAg&#10;AAAAIgAAAGRycy9kb3ducmV2LnhtbFBLAQIUABQAAAAIAIdO4kAa1HBmDgIAAO8DAAAOAAAAAAAA&#10;AAEAIAAAACcBAABkcnMvZTJvRG9jLnhtbFBLBQYAAAAABgAGAFkBAACnBQAAAAA=&#10;">
                      <v:fill on="f" focussize="0,0"/>
                      <v:stroke weight="0.5pt" color="#000000 [3200]" miterlimit="8" joinstyle="miter" endarrow="block"/>
                      <v:imagedata o:title=""/>
                      <o:lock v:ext="edit" aspectratio="f"/>
                    </v:shape>
                  </w:pict>
                </mc:Fallback>
              </mc:AlternateContent>
            </w:r>
            <w:r>
              <w:rPr>
                <w:rFonts w:ascii="Times New Roman Regular" w:hAnsi="Times New Roman Regular" w:cs="Times New Roman Regular"/>
                <w:color w:val="000000" w:themeColor="text1"/>
                <w:kern w:val="0"/>
                <w:szCs w:val="21"/>
                <w:lang w:bidi="ar"/>
                <w14:textFill>
                  <w14:solidFill>
                    <w14:schemeClr w14:val="tx1"/>
                  </w14:solidFill>
                </w14:textFill>
              </w:rPr>
              <w:t xml:space="preserve">F1    </w:t>
            </w:r>
            <w:r>
              <w:rPr>
                <w:rFonts w:ascii="Times New Roman Regular" w:hAnsi="Times New Roman Regular" w:cs="Times New Roman Regular"/>
                <w:color w:val="000000" w:themeColor="text1"/>
                <w:szCs w:val="21"/>
                <w14:textFill>
                  <w14:solidFill>
                    <w14:schemeClr w14:val="tx1"/>
                  </w14:solidFill>
                </w14:textFill>
              </w:rPr>
              <w:t>灰身长翅</w:t>
            </w:r>
            <w:r>
              <w:rPr>
                <w:rFonts w:hint="eastAsia" w:ascii="宋体" w:hAnsi="宋体" w:cs="宋体"/>
                <w:color w:val="000000" w:themeColor="text1"/>
                <w:kern w:val="0"/>
                <w:szCs w:val="21"/>
                <w:lang w:bidi="ar"/>
                <w14:textFill>
                  <w14:solidFill>
                    <w14:schemeClr w14:val="tx1"/>
                  </w14:solidFill>
                </w14:textFill>
              </w:rPr>
              <w:t>♀</w:t>
            </w:r>
            <w:r>
              <w:rPr>
                <w:rFonts w:ascii="宋体" w:hAnsi="宋体" w:cs="宋体"/>
                <w:color w:val="000000" w:themeColor="text1"/>
                <w:kern w:val="0"/>
                <w:szCs w:val="21"/>
                <w:lang w:bidi="ar"/>
                <w14:textFill>
                  <w14:solidFill>
                    <w14:schemeClr w14:val="tx1"/>
                  </w14:solidFill>
                </w14:textFill>
              </w:rPr>
              <w:t xml:space="preserve"> </w:t>
            </w:r>
            <w:r>
              <w:rPr>
                <w:rFonts w:ascii="Arial" w:hAnsi="Arial" w:cs="Arial"/>
                <w:color w:val="000000" w:themeColor="text1"/>
                <w:kern w:val="0"/>
                <w:szCs w:val="21"/>
                <w:lang w:bidi="ar"/>
                <w14:textFill>
                  <w14:solidFill>
                    <w14:schemeClr w14:val="tx1"/>
                  </w14:solidFill>
                </w14:textFill>
              </w:rPr>
              <w:t>×</w:t>
            </w:r>
            <w:r>
              <w:rPr>
                <w:rFonts w:ascii="Times New Roman Regular" w:hAnsi="Times New Roman Regular" w:cs="Times New Roman Regular"/>
                <w:color w:val="000000" w:themeColor="text1"/>
                <w:kern w:val="0"/>
                <w:szCs w:val="21"/>
                <w:lang w:bidi="ar"/>
                <w14:textFill>
                  <w14:solidFill>
                    <w14:schemeClr w14:val="tx1"/>
                  </w14:solidFill>
                </w14:textFill>
              </w:rPr>
              <w:t xml:space="preserve"> </w:t>
            </w:r>
            <w:r>
              <w:rPr>
                <w:rFonts w:ascii="Times New Roman Regular" w:hAnsi="Times New Roman Regular" w:cs="Times New Roman Regular"/>
                <w:color w:val="000000" w:themeColor="text1"/>
                <w:szCs w:val="21"/>
                <w14:textFill>
                  <w14:solidFill>
                    <w14:schemeClr w14:val="tx1"/>
                  </w14:solidFill>
                </w14:textFill>
              </w:rPr>
              <w:t>黑身残翅</w:t>
            </w:r>
            <w:r>
              <w:rPr>
                <w:rFonts w:hint="eastAsia" w:ascii="宋体" w:hAnsi="宋体" w:cs="宋体"/>
                <w:color w:val="000000" w:themeColor="text1"/>
                <w:kern w:val="0"/>
                <w:szCs w:val="21"/>
                <w:lang w:bidi="ar"/>
                <w14:textFill>
                  <w14:solidFill>
                    <w14:schemeClr w14:val="tx1"/>
                  </w14:solidFill>
                </w14:textFill>
              </w:rPr>
              <w:t>♂</w:t>
            </w:r>
          </w:p>
          <w:p w14:paraId="0CCDAF21">
            <w:pPr>
              <w:spacing w:line="240" w:lineRule="auto"/>
              <w:rPr>
                <w:rFonts w:hint="eastAsia" w:ascii="Times New Roman Regular" w:hAnsi="Times New Roman Regular" w:cs="Times New Roman Regular"/>
                <w:color w:val="000000" w:themeColor="text1"/>
                <w:lang w:bidi="ar"/>
                <w14:textFill>
                  <w14:solidFill>
                    <w14:schemeClr w14:val="tx1"/>
                  </w14:solidFill>
                </w14:textFill>
              </w:rPr>
            </w:pPr>
          </w:p>
          <w:p w14:paraId="1CDA5E30">
            <w:pPr>
              <w:spacing w:line="240" w:lineRule="auto"/>
              <w:rPr>
                <w:rFonts w:hint="eastAsia" w:ascii="Times New Roman Regular" w:hAnsi="Times New Roman Regular" w:cs="Times New Roman Regular"/>
                <w:color w:val="000000" w:themeColor="text1"/>
                <w14:textFill>
                  <w14:solidFill>
                    <w14:schemeClr w14:val="tx1"/>
                  </w14:solidFill>
                </w14:textFill>
              </w:rPr>
            </w:pPr>
            <w:r>
              <w:rPr>
                <w:rFonts w:ascii="Times New Roman Regular" w:hAnsi="Times New Roman Regular" w:cs="Times New Roman Regular"/>
                <w:color w:val="000000" w:themeColor="text1"/>
                <w:kern w:val="0"/>
                <w:szCs w:val="21"/>
                <w:lang w:bidi="ar"/>
                <w14:textFill>
                  <w14:solidFill>
                    <w14:schemeClr w14:val="tx1"/>
                  </w14:solidFill>
                </w14:textFill>
              </w:rPr>
              <w:t>F2</w:t>
            </w:r>
            <w:r>
              <w:rPr>
                <w:rFonts w:ascii="Times New Roman Regular" w:hAnsi="Times New Roman Regular" w:cs="Times New Roman Regular"/>
                <w:color w:val="000000" w:themeColor="text1"/>
                <w:kern w:val="0"/>
                <w:szCs w:val="21"/>
                <w:vertAlign w:val="subscript"/>
                <w:lang w:bidi="ar"/>
                <w14:textFill>
                  <w14:solidFill>
                    <w14:schemeClr w14:val="tx1"/>
                  </w14:solidFill>
                </w14:textFill>
              </w:rPr>
              <w:t xml:space="preserve">    </w:t>
            </w:r>
            <w:r>
              <w:rPr>
                <w:rFonts w:ascii="Times New Roman Regular" w:hAnsi="Times New Roman Regular" w:cs="Times New Roman Regular"/>
                <w:color w:val="000000" w:themeColor="text1"/>
                <w:szCs w:val="21"/>
                <w14:textFill>
                  <w14:solidFill>
                    <w14:schemeClr w14:val="tx1"/>
                  </w14:solidFill>
                </w14:textFill>
              </w:rPr>
              <w:t>灰身长翅:灰身残翅：黑身长翅：黑身残翅</w:t>
            </w:r>
          </w:p>
          <w:p w14:paraId="60427A38">
            <w:pPr>
              <w:spacing w:line="240" w:lineRule="auto"/>
              <w:rPr>
                <w:rFonts w:hint="eastAsia" w:ascii="Times New Roman Regular" w:hAnsi="Times New Roman Regular" w:cs="Times New Roman Regular"/>
                <w:color w:val="000000" w:themeColor="text1"/>
                <w:lang w:eastAsia="zh-Hans"/>
                <w14:textFill>
                  <w14:solidFill>
                    <w14:schemeClr w14:val="tx1"/>
                  </w14:solidFill>
                </w14:textFill>
              </w:rPr>
            </w:pPr>
            <w:r>
              <w:rPr>
                <w:rFonts w:hint="eastAsia" w:ascii="Times New Roman Regular" w:hAnsi="Times New Roman Regular" w:cs="Times New Roman Regular"/>
                <w:color w:val="000000" w:themeColor="text1"/>
                <w:szCs w:val="21"/>
                <w:lang w:eastAsia="zh-Hans"/>
                <w14:textFill>
                  <w14:solidFill>
                    <w14:schemeClr w14:val="tx1"/>
                  </w14:solidFill>
                </w14:textFill>
              </w:rPr>
              <w:t>比例</w:t>
            </w:r>
            <w:r>
              <w:rPr>
                <w:rFonts w:ascii="Times New Roman Regular" w:hAnsi="Times New Roman Regular" w:cs="Times New Roman Regular"/>
                <w:color w:val="000000" w:themeColor="text1"/>
                <w:szCs w:val="21"/>
                <w:lang w:eastAsia="zh-Hans"/>
                <w14:textFill>
                  <w14:solidFill>
                    <w14:schemeClr w14:val="tx1"/>
                  </w14:solidFill>
                </w14:textFill>
              </w:rPr>
              <w:t xml:space="preserve">   21       4         4        21</w:t>
            </w:r>
          </w:p>
        </w:tc>
      </w:tr>
    </w:tbl>
    <w:p w14:paraId="459BF816">
      <w:pPr>
        <w:spacing w:line="240" w:lineRule="auto"/>
        <w:rPr>
          <w:rFonts w:ascii="Times New Roman" w:hAnsi="Times New Roman"/>
          <w:color w:val="000000" w:themeColor="text1"/>
          <w:szCs w:val="21"/>
          <w14:textFill>
            <w14:solidFill>
              <w14:schemeClr w14:val="tx1"/>
            </w14:solidFill>
          </w14:textFill>
        </w:rPr>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5"/>
        <w:gridCol w:w="4228"/>
      </w:tblGrid>
      <w:tr w14:paraId="717F3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4" w:type="dxa"/>
          </w:tcPr>
          <w:p w14:paraId="76F6D81B">
            <w:pPr>
              <w:spacing w:line="240" w:lineRule="auto"/>
              <w:rPr>
                <w:rFonts w:hint="eastAsia"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实验二：</w:t>
            </w:r>
          </w:p>
          <w:p w14:paraId="60C3D16C">
            <w:pPr>
              <w:spacing w:line="240" w:lineRule="auto"/>
              <w:rPr>
                <w:rFonts w:hint="eastAsia" w:ascii="Times New Roman" w:hAnsi="Times New Roman"/>
                <w:color w:val="000000" w:themeColor="text1"/>
                <w:szCs w:val="2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944245</wp:posOffset>
                      </wp:positionH>
                      <wp:positionV relativeFrom="paragraph">
                        <wp:posOffset>189230</wp:posOffset>
                      </wp:positionV>
                      <wp:extent cx="6350" cy="279400"/>
                      <wp:effectExtent l="76200" t="0" r="69850" b="63500"/>
                      <wp:wrapNone/>
                      <wp:docPr id="34" name="直接箭头连接符 34"/>
                      <wp:cNvGraphicFramePr/>
                      <a:graphic xmlns:a="http://schemas.openxmlformats.org/drawingml/2006/main">
                        <a:graphicData uri="http://schemas.microsoft.com/office/word/2010/wordprocessingShape">
                          <wps:wsp>
                            <wps:cNvCnPr/>
                            <wps:spPr>
                              <a:xfrm flipH="1">
                                <a:off x="0" y="0"/>
                                <a:ext cx="6350" cy="279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74.35pt;margin-top:14.9pt;height:22pt;width:0.5pt;z-index:251663360;mso-width-relative:page;mso-height-relative:page;" filled="f" stroked="t" coordsize="21600,21600" o:gfxdata="UEsDBAoAAAAAAIdO4kAAAAAAAAAAAAAAAAAEAAAAZHJzL1BLAwQUAAAACACHTuJAiZTdC9gAAAAJ&#10;AQAADwAAAGRycy9kb3ducmV2LnhtbE2PwU7DMBBE70j8g7VIXKrWbqhoEuL0UEAgVULQ8gGubZII&#10;ex3FbhP+nu0JjjP7NDtTbSbv2NkOsQsoYbkQwCzqYDpsJHwenuc5sJgUGuUCWgk/NsKmvr6qVGnC&#10;iB/2vE8NoxCMpZLQptSXnEfdWq/iIvQW6fYVBq8SyaHhZlAjhXvHMyHuuVcd0odW9XbbWv29P3kJ&#10;E38qXsVMvzzibsyMdm/v23Em5e3NUjwAS3ZKfzBc6lN1qKnTMZzQROZIr/I1oRKygiZcgFVBxlHC&#10;+i4HXlf8/4L6F1BLAwQUAAAACACHTuJA7QYAmw4CAADvAwAADgAAAGRycy9lMm9Eb2MueG1srVPN&#10;bhMxEL4j8Q6W72S3aSlllU0PCYUDgkjAA0y83l1L/tPYzSYvwQsgcQJOhVPvPA2Ux2DsDQHKpQf2&#10;YNmenW/m++bz7HxrNNtIDMrZmh9NSs6kFa5Rtqv5m9cXD844CxFsA9pZWfOdDPx8fv/ebPCVnLre&#10;6UYiIxAbqsHXvI/RV0URRC8NhInz0lKwdWgg0hG7okEYCN3oYlqWp8XgsPHohAyBbpdjkO8R8S6A&#10;rm2VkEsnLo20cURFqSESpdArH/g8d9u2UsSXbRtkZLrmxDTmlYrQfp3WYj6DqkPwvRL7FuAuLdzi&#10;ZEBZKnqAWkIEdonqHyijBLrg2jgRzhQjkawIsTgqb2nzqgcvMxeSOviD6OH/wYoXmxUy1dT8+IQz&#10;C4YmfvPu+vvbjzdfPn/7cP3j6/u0v/rEKE5iDT5UlLOwK9yfgl9hYr5t0bBWK/+MXJW1IHZsm6Xe&#10;HaSW28gEXZ4eP6QRCApMHz0+KfMgihEkgXkM8al0hqVNzUNEUF0fF85aGqnDsQBsnodIbVDir4SU&#10;bN2F0jpPVls2HIoBubUll1Bd44lxsB1noDt6BiJibjk4rZqUnXACduuFRraBZJ78JQmo2l+/pdJL&#10;CP34Xw6NtjIq0kvRytT87JANVQSln9iGxZ0nsSMqsJ2We2RtqUASeZQ17dau2WW18z35ILew92wy&#10;2p/nnP37nc5/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mU3QvYAAAACQEAAA8AAAAAAAAAAQAg&#10;AAAAIgAAAGRycy9kb3ducmV2LnhtbFBLAQIUABQAAAAIAIdO4kDtBgCbDgIAAO8DAAAOAAAAAAAA&#10;AAEAIAAAACcBAABkcnMvZTJvRG9jLnhtbFBLBQYAAAAABgAGAFkBAACnBQAAAAA=&#10;">
                      <v:fill on="f" focussize="0,0"/>
                      <v:stroke weight="0.5pt" color="#000000 [3200]" miterlimit="8" joinstyle="miter" endarrow="block"/>
                      <v:imagedata o:title=""/>
                      <o:lock v:ext="edit" aspectratio="f"/>
                    </v:shape>
                  </w:pict>
                </mc:Fallback>
              </mc:AlternateContent>
            </w:r>
            <w:r>
              <w:rPr>
                <w:rFonts w:hint="eastAsia" w:ascii="Times New Roman" w:hAnsi="Times New Roman"/>
                <w:color w:val="000000" w:themeColor="text1"/>
                <w:szCs w:val="21"/>
                <w14:textFill>
                  <w14:solidFill>
                    <w14:schemeClr w14:val="tx1"/>
                  </w14:solidFill>
                </w14:textFill>
              </w:rPr>
              <w:t>P      红眼  ×  白眼</w:t>
            </w:r>
          </w:p>
          <w:p w14:paraId="0DB54132">
            <w:pPr>
              <w:spacing w:line="240" w:lineRule="auto"/>
              <w:rPr>
                <w:rFonts w:ascii="Times New Roman" w:hAnsi="Times New Roman"/>
                <w:color w:val="000000" w:themeColor="text1"/>
                <w:szCs w:val="2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2997200</wp:posOffset>
                      </wp:positionH>
                      <wp:positionV relativeFrom="paragraph">
                        <wp:posOffset>67945</wp:posOffset>
                      </wp:positionV>
                      <wp:extent cx="184150" cy="75565"/>
                      <wp:effectExtent l="6350" t="15240" r="12700" b="36195"/>
                      <wp:wrapNone/>
                      <wp:docPr id="31" name="右箭头 31"/>
                      <wp:cNvGraphicFramePr/>
                      <a:graphic xmlns:a="http://schemas.openxmlformats.org/drawingml/2006/main">
                        <a:graphicData uri="http://schemas.microsoft.com/office/word/2010/wordprocessingShape">
                          <wps:wsp>
                            <wps:cNvSpPr/>
                            <wps:spPr>
                              <a:xfrm>
                                <a:off x="0" y="0"/>
                                <a:ext cx="184150" cy="75565"/>
                              </a:xfrm>
                              <a:prstGeom prst="rightArrow">
                                <a:avLst/>
                              </a:prstGeom>
                              <a:noFill/>
                              <a:ln w="1270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shape id="_x0000_s1026" o:spid="_x0000_s1026" o:spt="13" type="#_x0000_t13" style="position:absolute;left:0pt;margin-left:236pt;margin-top:5.35pt;height:5.95pt;width:14.5pt;z-index:251660288;v-text-anchor:middle;mso-width-relative:page;mso-height-relative:page;" filled="f" stroked="t" coordsize="21600,21600" o:gfxdata="UEsDBAoAAAAAAIdO4kAAAAAAAAAAAAAAAAAEAAAAZHJzL1BLAwQUAAAACACHTuJACaWFpNYAAAAJ&#10;AQAADwAAAGRycy9kb3ducmV2LnhtbE2PwU7DMBBE70j8g7VI3KjtiCZVGqeHSpU4QkEVRzc2sdV4&#10;HcVOWv6e5QTHnRnNvml2tzCwxU7JR1QgVwKYxS4aj72Cj/fD0wZYyhqNHiJaBd82wa69v2t0beIV&#10;3+xyzD2jEky1VuByHmvOU+ds0GkVR4vkfcUp6Ezn1HMz6SuVh4EXQpQ8aI/0wenR7p3tLsc5KNj0&#10;SymqUu4PL69en5yX8+d6UOrxQYotsGxv+S8Mv/iEDi0xneOMJrFBwXNV0JZMhqiAUWAtJAlnBUVR&#10;Am8b/n9B+wNQSwMEFAAAAAgAh07iQF/Rwp5mAgAAugQAAA4AAABkcnMvZTJvRG9jLnhtbK1UzW4T&#10;MRC+I/EOlu90k5C0ZdVNFTUqQqpopYI4T7zerCX/MXayKS/BS3ClF3ilitdg7N22oXDogRw2M57x&#10;NzPffrMnpzuj2VZiUM5WfHww4kxa4Wpl1xX/+OH81TFnIYKtQTsrK34jAz+dv3xx0vlSTlzrdC2R&#10;EYgNZecr3sboy6IIopUGwoHz0lKwcWggkovrokboCN3oYjIaHRadw9qjEzIEOl32QT4g4nMAXdMo&#10;IZdObIy0sUdFqSHSSKFVPvB57rZppIiXTRNkZLriNGnMTypC9io9i/kJlGsE3yoxtADPaeHJTAaU&#10;paIPUEuIwDao/oIySqALrokHwpmiHyQzQlOMR0+4uW7ByzwLUR38A+nh/8GK99srZKqu+OsxZxYM&#10;vfG7rz9+3X6/+/aT0RkR1PlQUt61v8LBC2SmaXcNmvRPc7BdJvXmgVS5i0zQ4fh4Op4R3YJCR7PZ&#10;4SxBFo93PYb4VjrDklFxVOs2LhBdl/mE7UWI/YX7xFTQunOlNZ1DqS3rqMrkaJSKACmyISWQaTxN&#10;FeyaM9BrkrqImCGD06pO19PtgOvVmUa2hSSQ/Bv6+yMt1V5CaPu8HEppUBoVaRu0MhU/3r+tLQ2Z&#10;iOupStbK1TfENbpehMGLc0WwFxDiFSCpjvqnvYyX9Gi0o6HcYHHWOvzyr/OUT2KgKGcdqZgG/rwB&#10;lJzpd5Zk8mY8nRJszM50djQhB/cjq/2I3ZgzRzyQEqi7bKb8qO/NBp35ROu7SFUpBFZQ7Z7awTmL&#10;/XbRB0DIxSKnkdQ9xAt77UUCT68zEUKSzkoY1i/tzL6fsx4/OfP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CaWFpNYAAAAJAQAADwAAAAAAAAABACAAAAAiAAAAZHJzL2Rvd25yZXYueG1sUEsBAhQA&#10;FAAAAAgAh07iQF/Rwp5mAgAAugQAAA4AAAAAAAAAAQAgAAAAJQEAAGRycy9lMm9Eb2MueG1sUEsF&#10;BgAAAAAGAAYAWQEAAP0FAAAAAA==&#10;" adj="17169,5400">
                      <v:fill on="f" focussize="0,0"/>
                      <v:stroke weight="1pt" color="#000000 [3213]" miterlimit="8" joinstyle="miter"/>
                      <v:imagedata o:title=""/>
                      <o:lock v:ext="edit" aspectratio="f"/>
                    </v:shape>
                  </w:pict>
                </mc:Fallback>
              </mc:AlternateContent>
            </w:r>
          </w:p>
          <w:p w14:paraId="351E8626">
            <w:pPr>
              <w:spacing w:line="240" w:lineRule="auto"/>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 xml:space="preserve">F1          红眼（♀、♂）  </w:t>
            </w:r>
          </w:p>
        </w:tc>
        <w:tc>
          <w:tcPr>
            <w:tcW w:w="4984" w:type="dxa"/>
          </w:tcPr>
          <w:p w14:paraId="0D33E5A8">
            <w:pPr>
              <w:spacing w:line="240" w:lineRule="auto"/>
              <w:rPr>
                <w:rFonts w:hint="eastAsia"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 xml:space="preserve">F1自由交配： </w:t>
            </w:r>
          </w:p>
          <w:p w14:paraId="1A6D5B47">
            <w:pPr>
              <w:spacing w:line="240" w:lineRule="auto"/>
              <w:rPr>
                <w:rFonts w:hint="eastAsia" w:ascii="Times New Roman" w:hAnsi="Times New Roman"/>
                <w:color w:val="000000" w:themeColor="text1"/>
                <w:szCs w:val="2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1151255</wp:posOffset>
                      </wp:positionH>
                      <wp:positionV relativeFrom="paragraph">
                        <wp:posOffset>198120</wp:posOffset>
                      </wp:positionV>
                      <wp:extent cx="6350" cy="279400"/>
                      <wp:effectExtent l="76200" t="0" r="69850" b="63500"/>
                      <wp:wrapNone/>
                      <wp:docPr id="36" name="直接箭头连接符 36"/>
                      <wp:cNvGraphicFramePr/>
                      <a:graphic xmlns:a="http://schemas.openxmlformats.org/drawingml/2006/main">
                        <a:graphicData uri="http://schemas.microsoft.com/office/word/2010/wordprocessingShape">
                          <wps:wsp>
                            <wps:cNvCnPr/>
                            <wps:spPr>
                              <a:xfrm flipH="1">
                                <a:off x="0" y="0"/>
                                <a:ext cx="6350" cy="279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90.65pt;margin-top:15.6pt;height:22pt;width:0.5pt;z-index:251665408;mso-width-relative:page;mso-height-relative:page;" filled="f" stroked="t" coordsize="21600,21600" o:gfxdata="UEsDBAoAAAAAAIdO4kAAAAAAAAAAAAAAAAAEAAAAZHJzL1BLAwQUAAAACACHTuJAfF9eztcAAAAJ&#10;AQAADwAAAGRycy9kb3ducmV2LnhtbE2PQU7DMBBF90jcwRokNhW14woIIU4XBQRSJQSFA7j2kETY&#10;4yh2m3B73BUs/8zTnzf1evaOHXGMfSAFxVIAQzLB9tQq+Px4uiqBxaTJahcIFfxghHVzflbryoaJ&#10;3vG4Sy3LJRQrraBLaag4j6ZDr+MyDEh59xVGr1OOY8vtqKdc7h2XQtxwr3vKFzo94KZD8707eAUz&#10;f7x7EQvz/EDbSVrjXt8200Kpy4tC3ANLOKc/GE76WR2a7LQPB7KRuZzLYpVRBatCAjsBpcyDvYLb&#10;awm8qfn/D5pfUEsDBBQAAAAIAIdO4kBCpZC6DQIAAO8DAAAOAAAAZHJzL2Uyb0RvYy54bWytU82O&#10;0zAQviPxDpbvNN0ulCVquoeWhQOCSsADTB0nseQ/jb1N+xK8ABIn4ASc9s7TwPIYjJ1QYLnsgRws&#10;25P5Zr5vPi/O90azncSgnK34yWTKmbTC1cq2FX/96uLeGWchgq1BOysrfpCBny/v3ln0vpQz1zld&#10;S2QEYkPZ+4p3MfqyKILopIEwcV5aCjYODUQ6YlvUCD2hG13MptN50TusPTohQ6Db9RDkIyLeBtA1&#10;jRJy7cSlkTYOqCg1RKIUOuUDX+Zum0aK+KJpgoxMV5yYxrxSEdpv01osF1C2CL5TYmwBbtPCDU4G&#10;lKWiR6g1RGCXqP6BMkqgC66JE+FMMRDJihCLk+kNbV524GXmQlIHfxQ9/D9Y8Xy3Qabqip/OObNg&#10;aOLXb6++v/lw/eXzt/dXP76+S/tPHxnFSazeh5JyVnaD4yn4DSbm+wYNa7TyT8lVWQtix/ZZ6sNR&#10;armPTNDl/PQBjUBQYPbw0f1pHkQxgCQwjyE+kc6wtKl4iAiq7eLKWUsjdTgUgN2zEKkNSvyVkJKt&#10;u1Ba58lqy/pjMSC3NuQSqms8MQ625Qx0S89ARMwtB6dVnbITTsB2u9LIdpDMk78kAVX767dUeg2h&#10;G/7LocFWRkV6KVqZip8ds6GMoPRjW7N48CR2RAW21XJE1pYKJJEHWdNu6+pDVjvfkw9yC6Nnk9H+&#10;POfs3+90+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8X17O1wAAAAkBAAAPAAAAAAAAAAEAIAAA&#10;ACIAAABkcnMvZG93bnJldi54bWxQSwECFAAUAAAACACHTuJAQqWQug0CAADvAwAADgAAAAAAAAAB&#10;ACAAAAAmAQAAZHJzL2Uyb0RvYy54bWxQSwUGAAAAAAYABgBZAQAApQUAAAAA&#10;">
                      <v:fill on="f" focussize="0,0"/>
                      <v:stroke weight="0.5pt" color="#000000 [3200]" miterlimit="8" joinstyle="miter" endarrow="block"/>
                      <v:imagedata o:title=""/>
                      <o:lock v:ext="edit" aspectratio="f"/>
                    </v:shape>
                  </w:pict>
                </mc:Fallback>
              </mc:AlternateContent>
            </w:r>
            <w:r>
              <w:rPr>
                <w:rFonts w:hint="eastAsia" w:ascii="Times New Roman" w:hAnsi="Times New Roman"/>
                <w:color w:val="000000" w:themeColor="text1"/>
                <w:szCs w:val="21"/>
                <w14:textFill>
                  <w14:solidFill>
                    <w14:schemeClr w14:val="tx1"/>
                  </w14:solidFill>
                </w14:textFill>
              </w:rPr>
              <w:t>F1       红眼♀ × 红眼♂</w:t>
            </w:r>
          </w:p>
          <w:p w14:paraId="4C78535C">
            <w:pPr>
              <w:spacing w:line="240" w:lineRule="auto"/>
              <w:rPr>
                <w:rFonts w:ascii="Times New Roman" w:hAnsi="Times New Roman"/>
                <w:color w:val="000000" w:themeColor="text1"/>
                <w:szCs w:val="21"/>
                <w14:textFill>
                  <w14:solidFill>
                    <w14:schemeClr w14:val="tx1"/>
                  </w14:solidFill>
                </w14:textFill>
              </w:rPr>
            </w:pPr>
          </w:p>
          <w:p w14:paraId="237FA84A">
            <w:pPr>
              <w:spacing w:line="240" w:lineRule="auto"/>
              <w:rPr>
                <w:rFonts w:hint="eastAsia"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F2    红眼雌蝇：红眼雄蝇：白眼雄蝇</w:t>
            </w:r>
          </w:p>
          <w:p w14:paraId="2B95EFEC">
            <w:pPr>
              <w:spacing w:line="240" w:lineRule="auto"/>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 xml:space="preserve">比例   2         1           1        </w:t>
            </w:r>
          </w:p>
        </w:tc>
      </w:tr>
    </w:tbl>
    <w:p w14:paraId="14C05FD8">
      <w:pPr>
        <w:spacing w:line="240" w:lineRule="auto"/>
        <w:rPr>
          <w:rFonts w:hint="eastAsia"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（1）果蝇的性别决定方式是</w:t>
      </w:r>
      <w:r>
        <w:rPr>
          <w:rFonts w:hint="eastAsia" w:ascii="Times New Roman" w:hAnsi="Times New Roman"/>
          <w:color w:val="000000" w:themeColor="text1"/>
          <w:szCs w:val="21"/>
          <w:u w:val="single"/>
          <w14:textFill>
            <w14:solidFill>
              <w14:schemeClr w14:val="tx1"/>
            </w14:solidFill>
          </w14:textFill>
        </w:rPr>
        <w:t xml:space="preserve">  </w:t>
      </w:r>
      <w:r>
        <w:rPr>
          <w:rFonts w:hint="eastAsia" w:ascii="Times New Roman" w:hAnsi="Times New Roman"/>
          <w:color w:val="000000" w:themeColor="text1"/>
          <w:szCs w:val="21"/>
          <w:u w:val="single"/>
          <w:lang w:val="en-US" w:eastAsia="zh-CN"/>
          <w14:textFill>
            <w14:solidFill>
              <w14:schemeClr w14:val="tx1"/>
            </w14:solidFill>
          </w14:textFill>
        </w:rPr>
        <w:t xml:space="preserve">         </w:t>
      </w:r>
      <w:r>
        <w:rPr>
          <w:rFonts w:hint="eastAsia" w:ascii="Times New Roman" w:hAnsi="Times New Roman"/>
          <w:color w:val="000000" w:themeColor="text1"/>
          <w:szCs w:val="21"/>
          <w:u w:val="single"/>
          <w14:textFill>
            <w14:solidFill>
              <w14:schemeClr w14:val="tx1"/>
            </w14:solidFill>
          </w14:textFill>
        </w:rPr>
        <w:t xml:space="preserve">  </w:t>
      </w:r>
      <w:r>
        <w:rPr>
          <w:rFonts w:hint="eastAsia" w:ascii="Times New Roman" w:hAnsi="Times New Roman"/>
          <w:color w:val="000000" w:themeColor="text1"/>
          <w:szCs w:val="21"/>
          <w14:textFill>
            <w14:solidFill>
              <w14:schemeClr w14:val="tx1"/>
            </w14:solidFill>
          </w14:textFill>
        </w:rPr>
        <w:t>，果蝇性别取决于X染色体数与常染色体组数（A）的比值（性指数），当X/A=1时为雌性；当X/A=0.5时为雄性；0.5＜X/A＜1时，表现为中间性。若某只二倍体果蝇性染色体组成为XXY，则发育为</w:t>
      </w:r>
      <w:r>
        <w:rPr>
          <w:rFonts w:hint="eastAsia" w:ascii="Times New Roman" w:hAnsi="Times New Roman"/>
          <w:color w:val="000000" w:themeColor="text1"/>
          <w:szCs w:val="21"/>
          <w:u w:val="single"/>
          <w14:textFill>
            <w14:solidFill>
              <w14:schemeClr w14:val="tx1"/>
            </w14:solidFill>
          </w14:textFill>
        </w:rPr>
        <w:t xml:space="preserve">  </w:t>
      </w:r>
      <w:r>
        <w:rPr>
          <w:rFonts w:hint="eastAsia" w:ascii="Times New Roman" w:hAnsi="Times New Roman"/>
          <w:color w:val="000000" w:themeColor="text1"/>
          <w:szCs w:val="21"/>
          <w:u w:val="single"/>
          <w:lang w:val="en-US" w:eastAsia="zh-CN"/>
          <w14:textFill>
            <w14:solidFill>
              <w14:schemeClr w14:val="tx1"/>
            </w14:solidFill>
          </w14:textFill>
        </w:rPr>
        <w:t xml:space="preserve">         </w:t>
      </w:r>
      <w:r>
        <w:rPr>
          <w:rFonts w:hint="eastAsia" w:ascii="Times New Roman" w:hAnsi="Times New Roman"/>
          <w:color w:val="000000" w:themeColor="text1"/>
          <w:szCs w:val="21"/>
          <w:u w:val="single"/>
          <w14:textFill>
            <w14:solidFill>
              <w14:schemeClr w14:val="tx1"/>
            </w14:solidFill>
          </w14:textFill>
        </w:rPr>
        <w:t xml:space="preserve">  </w:t>
      </w:r>
      <w:r>
        <w:rPr>
          <w:rFonts w:hint="eastAsia" w:ascii="Times New Roman" w:hAnsi="Times New Roman"/>
          <w:color w:val="000000" w:themeColor="text1"/>
          <w:szCs w:val="21"/>
          <w14:textFill>
            <w14:solidFill>
              <w14:schemeClr w14:val="tx1"/>
            </w14:solidFill>
          </w14:textFill>
        </w:rPr>
        <w:t>。</w:t>
      </w:r>
    </w:p>
    <w:p w14:paraId="68E96977">
      <w:pPr>
        <w:spacing w:line="240" w:lineRule="auto"/>
        <w:rPr>
          <w:rFonts w:hint="eastAsia"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（2）根据实验一推断，果蝇的体色和翅形的显性性状分别是</w:t>
      </w:r>
      <w:r>
        <w:rPr>
          <w:rFonts w:hint="eastAsia" w:ascii="Times New Roman" w:hAnsi="Times New Roman"/>
          <w:color w:val="000000" w:themeColor="text1"/>
          <w:szCs w:val="21"/>
          <w:u w:val="single"/>
          <w14:textFill>
            <w14:solidFill>
              <w14:schemeClr w14:val="tx1"/>
            </w14:solidFill>
          </w14:textFill>
        </w:rPr>
        <w:t xml:space="preserve">  </w:t>
      </w:r>
      <w:r>
        <w:rPr>
          <w:rFonts w:hint="eastAsia" w:ascii="Times New Roman" w:hAnsi="Times New Roman"/>
          <w:color w:val="000000" w:themeColor="text1"/>
          <w:szCs w:val="21"/>
          <w:u w:val="single"/>
          <w:lang w:val="en-US" w:eastAsia="zh-CN"/>
          <w14:textFill>
            <w14:solidFill>
              <w14:schemeClr w14:val="tx1"/>
            </w14:solidFill>
          </w14:textFill>
        </w:rPr>
        <w:t xml:space="preserve">                   </w:t>
      </w:r>
      <w:r>
        <w:rPr>
          <w:rFonts w:hint="eastAsia" w:ascii="Times New Roman" w:hAnsi="Times New Roman"/>
          <w:color w:val="000000" w:themeColor="text1"/>
          <w:szCs w:val="21"/>
          <w:u w:val="single"/>
          <w14:textFill>
            <w14:solidFill>
              <w14:schemeClr w14:val="tx1"/>
            </w14:solidFill>
          </w14:textFill>
        </w:rPr>
        <w:t xml:space="preserve">  </w:t>
      </w:r>
      <w:r>
        <w:rPr>
          <w:rFonts w:hint="eastAsia" w:ascii="Times New Roman" w:hAnsi="Times New Roman"/>
          <w:color w:val="000000" w:themeColor="text1"/>
          <w:szCs w:val="21"/>
          <w14:textFill>
            <w14:solidFill>
              <w14:schemeClr w14:val="tx1"/>
            </w14:solidFill>
          </w14:textFill>
        </w:rPr>
        <w:t>。纯种灰身长翅果蝇体细胞中</w:t>
      </w:r>
      <w:r>
        <w:rPr>
          <w:rFonts w:hint="eastAsia" w:ascii="Times New Roman" w:hAnsi="Times New Roman"/>
          <w:color w:val="000000" w:themeColor="text1"/>
          <w:szCs w:val="21"/>
          <w:u w:val="single"/>
          <w14:textFill>
            <w14:solidFill>
              <w14:schemeClr w14:val="tx1"/>
            </w14:solidFill>
          </w14:textFill>
        </w:rPr>
        <w:t xml:space="preserve">  </w:t>
      </w:r>
      <w:r>
        <w:rPr>
          <w:rFonts w:hint="eastAsia" w:ascii="Times New Roman" w:hAnsi="Times New Roman"/>
          <w:color w:val="000000" w:themeColor="text1"/>
          <w:szCs w:val="21"/>
          <w:u w:val="single"/>
          <w:lang w:val="en-US" w:eastAsia="zh-CN"/>
          <w14:textFill>
            <w14:solidFill>
              <w14:schemeClr w14:val="tx1"/>
            </w14:solidFill>
          </w14:textFill>
        </w:rPr>
        <w:t xml:space="preserve">                </w:t>
      </w:r>
      <w:r>
        <w:rPr>
          <w:rFonts w:hint="eastAsia" w:ascii="Times New Roman" w:hAnsi="Times New Roman"/>
          <w:color w:val="000000" w:themeColor="text1"/>
          <w:szCs w:val="21"/>
          <w:u w:val="single"/>
          <w14:textFill>
            <w14:solidFill>
              <w14:schemeClr w14:val="tx1"/>
            </w14:solidFill>
          </w14:textFill>
        </w:rPr>
        <w:t xml:space="preserve">  </w:t>
      </w:r>
      <w:r>
        <w:rPr>
          <w:rFonts w:hint="eastAsia" w:ascii="Times New Roman" w:hAnsi="Times New Roman"/>
          <w:color w:val="000000" w:themeColor="text1"/>
          <w:szCs w:val="21"/>
          <w14:textFill>
            <w14:solidFill>
              <w14:schemeClr w14:val="tx1"/>
            </w14:solidFill>
          </w14:textFill>
        </w:rPr>
        <w:t>基因位于同一条染色体上，F1雌蝇产生的重组型配子共占比例</w:t>
      </w:r>
      <w:r>
        <w:rPr>
          <w:rFonts w:hint="eastAsia" w:ascii="Times New Roman" w:hAnsi="Times New Roman"/>
          <w:color w:val="000000" w:themeColor="text1"/>
          <w:szCs w:val="21"/>
          <w:u w:val="single"/>
          <w14:textFill>
            <w14:solidFill>
              <w14:schemeClr w14:val="tx1"/>
            </w14:solidFill>
          </w14:textFill>
        </w:rPr>
        <w:t xml:space="preserve">  </w:t>
      </w:r>
      <w:r>
        <w:rPr>
          <w:rFonts w:hint="eastAsia" w:ascii="Times New Roman" w:hAnsi="Times New Roman"/>
          <w:color w:val="000000" w:themeColor="text1"/>
          <w:szCs w:val="21"/>
          <w:u w:val="single"/>
          <w:lang w:val="en-US" w:eastAsia="zh-CN"/>
          <w14:textFill>
            <w14:solidFill>
              <w14:schemeClr w14:val="tx1"/>
            </w14:solidFill>
          </w14:textFill>
        </w:rPr>
        <w:t xml:space="preserve">        </w:t>
      </w:r>
      <w:r>
        <w:rPr>
          <w:rFonts w:hint="eastAsia" w:ascii="Times New Roman" w:hAnsi="Times New Roman"/>
          <w:color w:val="000000" w:themeColor="text1"/>
          <w:szCs w:val="21"/>
          <w:u w:val="single"/>
          <w14:textFill>
            <w14:solidFill>
              <w14:schemeClr w14:val="tx1"/>
            </w14:solidFill>
          </w14:textFill>
        </w:rPr>
        <w:t xml:space="preserve">  </w:t>
      </w:r>
      <w:r>
        <w:rPr>
          <w:rFonts w:hint="eastAsia" w:ascii="Times New Roman" w:hAnsi="Times New Roman"/>
          <w:color w:val="000000" w:themeColor="text1"/>
          <w:szCs w:val="21"/>
          <w14:textFill>
            <w14:solidFill>
              <w14:schemeClr w14:val="tx1"/>
            </w14:solidFill>
          </w14:textFill>
        </w:rPr>
        <w:t>。F2中表现型比例出现的原因是雌果蝇产生配子时发生了</w:t>
      </w:r>
      <w:r>
        <w:rPr>
          <w:rFonts w:hint="eastAsia" w:ascii="Times New Roman" w:hAnsi="Times New Roman"/>
          <w:color w:val="000000" w:themeColor="text1"/>
          <w:szCs w:val="21"/>
          <w:u w:val="single"/>
          <w14:textFill>
            <w14:solidFill>
              <w14:schemeClr w14:val="tx1"/>
            </w14:solidFill>
          </w14:textFill>
        </w:rPr>
        <w:t xml:space="preserve">  </w:t>
      </w:r>
      <w:r>
        <w:rPr>
          <w:rFonts w:hint="eastAsia" w:ascii="Times New Roman" w:hAnsi="Times New Roman"/>
          <w:color w:val="000000" w:themeColor="text1"/>
          <w:szCs w:val="21"/>
          <w:u w:val="single"/>
          <w:lang w:val="en-US" w:eastAsia="zh-CN"/>
          <w14:textFill>
            <w14:solidFill>
              <w14:schemeClr w14:val="tx1"/>
            </w14:solidFill>
          </w14:textFill>
        </w:rPr>
        <w:t xml:space="preserve">                                                </w:t>
      </w:r>
      <w:r>
        <w:rPr>
          <w:rFonts w:hint="eastAsia" w:ascii="Times New Roman" w:hAnsi="Times New Roman"/>
          <w:color w:val="000000" w:themeColor="text1"/>
          <w:szCs w:val="21"/>
          <w:u w:val="single"/>
          <w14:textFill>
            <w14:solidFill>
              <w14:schemeClr w14:val="tx1"/>
            </w14:solidFill>
          </w14:textFill>
        </w:rPr>
        <w:t xml:space="preserve">  </w:t>
      </w:r>
      <w:r>
        <w:rPr>
          <w:rFonts w:hint="eastAsia" w:ascii="Times New Roman" w:hAnsi="Times New Roman"/>
          <w:color w:val="000000" w:themeColor="text1"/>
          <w:szCs w:val="21"/>
          <w14:textFill>
            <w14:solidFill>
              <w14:schemeClr w14:val="tx1"/>
            </w14:solidFill>
          </w14:textFill>
        </w:rPr>
        <w:t>。</w:t>
      </w:r>
    </w:p>
    <w:p w14:paraId="10B34A43">
      <w:pPr>
        <w:spacing w:line="240" w:lineRule="auto"/>
        <w:rPr>
          <w:rFonts w:hint="eastAsia"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（3）实验二中F1自由交配后代性状与性别相关性，说明e基因位于</w:t>
      </w:r>
      <w:r>
        <w:rPr>
          <w:rFonts w:hint="eastAsia" w:ascii="Times New Roman" w:hAnsi="Times New Roman"/>
          <w:color w:val="000000" w:themeColor="text1"/>
          <w:szCs w:val="21"/>
          <w:u w:val="single"/>
          <w14:textFill>
            <w14:solidFill>
              <w14:schemeClr w14:val="tx1"/>
            </w14:solidFill>
          </w14:textFill>
        </w:rPr>
        <w:t xml:space="preserve">  </w:t>
      </w:r>
      <w:r>
        <w:rPr>
          <w:rFonts w:hint="eastAsia" w:ascii="Times New Roman" w:hAnsi="Times New Roman"/>
          <w:color w:val="000000" w:themeColor="text1"/>
          <w:szCs w:val="21"/>
          <w:u w:val="single"/>
          <w:lang w:val="en-US" w:eastAsia="zh-CN"/>
          <w14:textFill>
            <w14:solidFill>
              <w14:schemeClr w14:val="tx1"/>
            </w14:solidFill>
          </w14:textFill>
        </w:rPr>
        <w:t xml:space="preserve">    </w:t>
      </w:r>
      <w:r>
        <w:rPr>
          <w:rFonts w:hint="eastAsia" w:ascii="Times New Roman" w:hAnsi="Times New Roman"/>
          <w:color w:val="000000" w:themeColor="text1"/>
          <w:szCs w:val="21"/>
          <w:u w:val="single"/>
          <w14:textFill>
            <w14:solidFill>
              <w14:schemeClr w14:val="tx1"/>
            </w14:solidFill>
          </w14:textFill>
        </w:rPr>
        <w:t xml:space="preserve">  </w:t>
      </w:r>
      <w:r>
        <w:rPr>
          <w:rFonts w:hint="eastAsia" w:ascii="Times New Roman" w:hAnsi="Times New Roman"/>
          <w:color w:val="000000" w:themeColor="text1"/>
          <w:szCs w:val="21"/>
          <w14:textFill>
            <w14:solidFill>
              <w14:schemeClr w14:val="tx1"/>
            </w14:solidFill>
          </w14:textFill>
        </w:rPr>
        <w:t>染色体上。</w:t>
      </w:r>
    </w:p>
    <w:p w14:paraId="314E5867">
      <w:pPr>
        <w:spacing w:line="240" w:lineRule="auto"/>
        <w:rPr>
          <w:rFonts w:hint="eastAsia"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（4）假设E基因位于X、Y染色体非同源区段，则亲本果蝇的基因型分别为</w:t>
      </w:r>
      <w:r>
        <w:rPr>
          <w:rFonts w:hint="eastAsia" w:ascii="Times New Roman" w:hAnsi="Times New Roman"/>
          <w:color w:val="000000" w:themeColor="text1"/>
          <w:szCs w:val="21"/>
          <w:u w:val="single"/>
          <w14:textFill>
            <w14:solidFill>
              <w14:schemeClr w14:val="tx1"/>
            </w14:solidFill>
          </w14:textFill>
        </w:rPr>
        <w:t xml:space="preserve">  </w:t>
      </w:r>
      <w:r>
        <w:rPr>
          <w:rFonts w:hint="eastAsia" w:ascii="Times New Roman" w:hAnsi="Times New Roman"/>
          <w:color w:val="000000" w:themeColor="text1"/>
          <w:szCs w:val="21"/>
          <w:u w:val="single"/>
          <w:lang w:val="en-US" w:eastAsia="zh-CN"/>
          <w14:textFill>
            <w14:solidFill>
              <w14:schemeClr w14:val="tx1"/>
            </w14:solidFill>
          </w14:textFill>
        </w:rPr>
        <w:t xml:space="preserve">      </w:t>
      </w:r>
      <w:r>
        <w:rPr>
          <w:rFonts w:hint="eastAsia" w:ascii="Times New Roman" w:hAnsi="Times New Roman"/>
          <w:color w:val="000000" w:themeColor="text1"/>
          <w:szCs w:val="21"/>
          <w:u w:val="single"/>
          <w14:textFill>
            <w14:solidFill>
              <w14:schemeClr w14:val="tx1"/>
            </w14:solidFill>
          </w14:textFill>
        </w:rPr>
        <w:t xml:space="preserve">  </w:t>
      </w:r>
      <w:r>
        <w:rPr>
          <w:rFonts w:hint="eastAsia" w:ascii="Times New Roman" w:hAnsi="Times New Roman"/>
          <w:color w:val="000000" w:themeColor="text1"/>
          <w:szCs w:val="21"/>
          <w14:textFill>
            <w14:solidFill>
              <w14:schemeClr w14:val="tx1"/>
            </w14:solidFill>
          </w14:textFill>
        </w:rPr>
        <w:t xml:space="preserve">，让F2雌雄果蝇进一步自由交配得到F3，F3雌果蝇中白眼所占比例为 </w:t>
      </w:r>
      <w:r>
        <w:rPr>
          <w:rFonts w:hint="eastAsia" w:ascii="Times New Roman" w:hAnsi="Times New Roman"/>
          <w:color w:val="000000" w:themeColor="text1"/>
          <w:szCs w:val="21"/>
          <w:u w:val="single"/>
          <w14:textFill>
            <w14:solidFill>
              <w14:schemeClr w14:val="tx1"/>
            </w14:solidFill>
          </w14:textFill>
        </w:rPr>
        <w:t xml:space="preserve">  </w:t>
      </w:r>
      <w:r>
        <w:rPr>
          <w:rFonts w:hint="eastAsia" w:ascii="Times New Roman" w:hAnsi="Times New Roman"/>
          <w:color w:val="000000" w:themeColor="text1"/>
          <w:szCs w:val="21"/>
          <w:u w:val="single"/>
          <w:lang w:val="en-US" w:eastAsia="zh-CN"/>
          <w14:textFill>
            <w14:solidFill>
              <w14:schemeClr w14:val="tx1"/>
            </w14:solidFill>
          </w14:textFill>
        </w:rPr>
        <w:t xml:space="preserve">    </w:t>
      </w:r>
      <w:r>
        <w:rPr>
          <w:rFonts w:hint="eastAsia" w:ascii="Times New Roman" w:hAnsi="Times New Roman"/>
          <w:color w:val="000000" w:themeColor="text1"/>
          <w:szCs w:val="21"/>
          <w:u w:val="single"/>
          <w14:textFill>
            <w14:solidFill>
              <w14:schemeClr w14:val="tx1"/>
            </w14:solidFill>
          </w14:textFill>
        </w:rPr>
        <w:t xml:space="preserve">  </w:t>
      </w:r>
      <w:r>
        <w:rPr>
          <w:rFonts w:hint="eastAsia" w:ascii="Times New Roman" w:hAnsi="Times New Roman"/>
          <w:color w:val="000000" w:themeColor="text1"/>
          <w:szCs w:val="21"/>
          <w14:textFill>
            <w14:solidFill>
              <w14:schemeClr w14:val="tx1"/>
            </w14:solidFill>
          </w14:textFill>
        </w:rPr>
        <w:t>（2分）。</w:t>
      </w:r>
    </w:p>
    <w:p w14:paraId="1141DFFA">
      <w:pPr>
        <w:spacing w:line="240" w:lineRule="auto"/>
        <w:rPr>
          <w:rFonts w:hint="eastAsia"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5）已知果蝇翻翅基因（R）、正常翅基因（r）、星状眼基因（T）、正常眼基因（t）均位于2号染色体上，R或T基因均纯合致死，某实验室要通过一代杂交得到翻翅、星状眼新品系（该品系相互交配所得子代不发生性状分离），将选出的亲本基因型标注在染色体相应位置上。（绘制在</w:t>
      </w:r>
      <w:r>
        <w:rPr>
          <w:rFonts w:hint="eastAsia" w:ascii="Times New Roman" w:hAnsi="Times New Roman"/>
          <w:color w:val="000000" w:themeColor="text1"/>
          <w:szCs w:val="21"/>
          <w:em w:val="dot"/>
          <w14:textFill>
            <w14:solidFill>
              <w14:schemeClr w14:val="tx1"/>
            </w14:solidFill>
          </w14:textFill>
        </w:rPr>
        <w:t>答题卡图</w:t>
      </w:r>
      <w:r>
        <w:rPr>
          <w:rFonts w:hint="eastAsia" w:ascii="Times New Roman" w:hAnsi="Times New Roman"/>
          <w:color w:val="000000" w:themeColor="text1"/>
          <w:szCs w:val="21"/>
          <w14:textFill>
            <w14:solidFill>
              <w14:schemeClr w14:val="tx1"/>
            </w14:solidFill>
          </w14:textFill>
        </w:rPr>
        <w:t>中）（2分）。</w:t>
      </w:r>
    </w:p>
    <w:p w14:paraId="358B2C84">
      <w:pPr>
        <w:spacing w:line="240" w:lineRule="auto"/>
        <w:jc w:val="center"/>
        <w:rPr>
          <w:rFonts w:ascii="Times New Roman" w:hAnsi="Times New Roman"/>
          <w:color w:val="000000" w:themeColor="text1"/>
          <w:szCs w:val="21"/>
          <w14:textFill>
            <w14:solidFill>
              <w14:schemeClr w14:val="tx1"/>
            </w14:solidFill>
          </w14:textFill>
        </w:rPr>
      </w:pPr>
      <w:r>
        <w:rPr>
          <w:color w:val="000000" w:themeColor="text1"/>
          <w14:textFill>
            <w14:solidFill>
              <w14:schemeClr w14:val="tx1"/>
            </w14:solidFill>
          </w14:textFill>
        </w:rPr>
        <w:drawing>
          <wp:inline distT="0" distB="0" distL="0" distR="0">
            <wp:extent cx="2068830" cy="1081405"/>
            <wp:effectExtent l="0" t="0" r="1270" b="1079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5">
                      <a:lum bright="-24000" contrast="36000"/>
                    </a:blip>
                    <a:stretch>
                      <a:fillRect/>
                    </a:stretch>
                  </pic:blipFill>
                  <pic:spPr>
                    <a:xfrm>
                      <a:off x="0" y="0"/>
                      <a:ext cx="2068830" cy="1081405"/>
                    </a:xfrm>
                    <a:prstGeom prst="rect">
                      <a:avLst/>
                    </a:prstGeom>
                  </pic:spPr>
                </pic:pic>
              </a:graphicData>
            </a:graphic>
          </wp:inline>
        </w:drawing>
      </w:r>
    </w:p>
    <w:p w14:paraId="29BFDB83">
      <w:pPr>
        <w:spacing w:line="240" w:lineRule="auto"/>
        <w:ind w:firstLine="420"/>
        <w:jc w:val="center"/>
        <w:rPr>
          <w:rFonts w:hint="eastAsia"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亲本1     亲本2</w:t>
      </w:r>
    </w:p>
    <w:p w14:paraId="71EA2FAA">
      <w:pPr>
        <w:spacing w:line="240" w:lineRule="auto"/>
        <w:rPr>
          <w:rFonts w:hint="eastAsia" w:asciiTheme="minorEastAsia" w:hAnsiTheme="minorEastAsia" w:eastAsiaTheme="minorEastAsia" w:cstheme="minorEastAsia"/>
          <w:b/>
          <w:bCs/>
          <w:color w:val="000000" w:themeColor="text1"/>
          <w:sz w:val="18"/>
          <w:szCs w:val="18"/>
          <w14:textFill>
            <w14:solidFill>
              <w14:schemeClr w14:val="tx1"/>
            </w14:solidFill>
          </w14:textFill>
        </w:rPr>
      </w:pPr>
    </w:p>
    <w:p w14:paraId="1C9AC91D">
      <w:pPr>
        <w:spacing w:line="240" w:lineRule="auto"/>
        <w:rPr>
          <w:rFonts w:hint="eastAsia" w:asciiTheme="minorEastAsia" w:hAnsiTheme="minorEastAsia" w:eastAsiaTheme="minorEastAsia" w:cstheme="minorEastAsia"/>
          <w:b/>
          <w:bCs/>
          <w:color w:val="FF0000"/>
          <w:sz w:val="21"/>
          <w:szCs w:val="21"/>
        </w:rPr>
      </w:pPr>
      <w:r>
        <w:rPr>
          <w:rFonts w:hint="eastAsia" w:asciiTheme="minorEastAsia" w:hAnsiTheme="minorEastAsia" w:eastAsiaTheme="minorEastAsia" w:cstheme="minorEastAsia"/>
          <w:b/>
          <w:bCs/>
          <w:color w:val="FF0000"/>
          <w:sz w:val="21"/>
          <w:szCs w:val="21"/>
        </w:rPr>
        <w:t xml:space="preserve"> </w:t>
      </w:r>
    </w:p>
    <w:p w14:paraId="263722B1">
      <w:pPr>
        <w:spacing w:line="240" w:lineRule="auto"/>
        <w:rPr>
          <w:rFonts w:hint="eastAsia" w:asciiTheme="minorEastAsia" w:hAnsiTheme="minorEastAsia" w:eastAsiaTheme="minorEastAsia" w:cstheme="minorEastAsia"/>
          <w:b/>
          <w:bCs/>
          <w:color w:val="000000" w:themeColor="text1"/>
          <w:sz w:val="18"/>
          <w:szCs w:val="18"/>
          <w14:textFill>
            <w14:solidFill>
              <w14:schemeClr w14:val="tx1"/>
            </w14:solidFill>
          </w14:textFill>
        </w:rPr>
      </w:pPr>
    </w:p>
    <w:p w14:paraId="4907F1F3">
      <w:pPr>
        <w:spacing w:line="240" w:lineRule="auto"/>
        <w:jc w:val="center"/>
        <w:rPr>
          <w:rFonts w:hint="eastAsia" w:ascii="Times New Roman" w:hAnsi="Times New Roman"/>
          <w:b/>
          <w:color w:val="000000" w:themeColor="text1"/>
          <w:sz w:val="24"/>
          <w14:textFill>
            <w14:solidFill>
              <w14:schemeClr w14:val="tx1"/>
            </w14:solidFill>
          </w14:textFill>
        </w:rPr>
      </w:pPr>
      <w:r>
        <w:rPr>
          <w:rFonts w:hint="eastAsia" w:ascii="Times New Roman" w:hAnsi="Times New Roman"/>
          <w:b/>
          <w:color w:val="000000" w:themeColor="text1"/>
          <w:sz w:val="32"/>
          <w:szCs w:val="32"/>
          <w:lang w:eastAsia="zh-CN"/>
          <w14:textFill>
            <w14:solidFill>
              <w14:schemeClr w14:val="tx1"/>
            </w14:solidFill>
          </w14:textFill>
        </w:rPr>
        <w:t>苏通练习精品卷</w:t>
      </w:r>
      <w:r>
        <w:rPr>
          <w:rFonts w:hint="eastAsia" w:ascii="Times New Roman" w:hAnsi="Times New Roman"/>
          <w:b/>
          <w:color w:val="000000" w:themeColor="text1"/>
          <w:sz w:val="32"/>
          <w:szCs w:val="32"/>
          <w14:textFill>
            <w14:solidFill>
              <w14:schemeClr w14:val="tx1"/>
            </w14:solidFill>
          </w14:textFill>
        </w:rPr>
        <w:t>2024届高三生物周练（</w:t>
      </w:r>
      <w:r>
        <w:rPr>
          <w:rFonts w:hint="eastAsia" w:ascii="Times New Roman" w:hAnsi="Times New Roman"/>
          <w:b/>
          <w:color w:val="000000" w:themeColor="text1"/>
          <w:sz w:val="32"/>
          <w:szCs w:val="32"/>
          <w:lang w:val="en-US" w:eastAsia="zh-CN"/>
          <w14:textFill>
            <w14:solidFill>
              <w14:schemeClr w14:val="tx1"/>
            </w14:solidFill>
          </w14:textFill>
        </w:rPr>
        <w:t>3</w:t>
      </w:r>
      <w:bookmarkStart w:id="0" w:name="_GoBack"/>
      <w:bookmarkEnd w:id="0"/>
      <w:r>
        <w:rPr>
          <w:rFonts w:hint="eastAsia" w:ascii="Times New Roman" w:hAnsi="Times New Roman"/>
          <w:b/>
          <w:color w:val="000000" w:themeColor="text1"/>
          <w:sz w:val="32"/>
          <w:szCs w:val="32"/>
          <w14:textFill>
            <w14:solidFill>
              <w14:schemeClr w14:val="tx1"/>
            </w14:solidFill>
          </w14:textFill>
        </w:rPr>
        <w:t>）</w:t>
      </w:r>
      <w:r>
        <w:rPr>
          <w:rFonts w:hint="eastAsia" w:ascii="Times New Roman" w:hAnsi="Times New Roman"/>
          <w:b/>
          <w:color w:val="000000" w:themeColor="text1"/>
          <w:sz w:val="32"/>
          <w:szCs w:val="32"/>
          <w14:textFill>
            <w14:solidFill>
              <w14:schemeClr w14:val="tx1"/>
            </w14:solidFill>
          </w14:textFill>
        </w:rPr>
        <w:drawing>
          <wp:anchor distT="0" distB="0" distL="114300" distR="114300" simplePos="0" relativeHeight="251667456" behindDoc="0" locked="0" layoutInCell="1" allowOverlap="1">
            <wp:simplePos x="0" y="0"/>
            <wp:positionH relativeFrom="page">
              <wp:posOffset>11290300</wp:posOffset>
            </wp:positionH>
            <wp:positionV relativeFrom="topMargin">
              <wp:posOffset>10718800</wp:posOffset>
            </wp:positionV>
            <wp:extent cx="330200" cy="266700"/>
            <wp:effectExtent l="0" t="0" r="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6"/>
                    <a:stretch>
                      <a:fillRect/>
                    </a:stretch>
                  </pic:blipFill>
                  <pic:spPr>
                    <a:xfrm>
                      <a:off x="0" y="0"/>
                      <a:ext cx="330200" cy="266700"/>
                    </a:xfrm>
                    <a:prstGeom prst="rect">
                      <a:avLst/>
                    </a:prstGeom>
                  </pic:spPr>
                </pic:pic>
              </a:graphicData>
            </a:graphic>
          </wp:anchor>
        </w:drawing>
      </w:r>
      <w:r>
        <w:rPr>
          <w:rFonts w:hint="eastAsia" w:ascii="Times New Roman" w:hAnsi="Times New Roman"/>
          <w:color w:val="000000" w:themeColor="text1"/>
          <w:szCs w:val="21"/>
          <w14:textFill>
            <w14:solidFill>
              <w14:schemeClr w14:val="tx1"/>
            </w14:solidFill>
          </w14:textFill>
        </w:rPr>
        <w:t xml:space="preserve"> </w:t>
      </w:r>
    </w:p>
    <w:p w14:paraId="57AD32C8">
      <w:pPr>
        <w:spacing w:line="240" w:lineRule="auto"/>
        <w:rPr>
          <w:rFonts w:hint="default"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t>1-14  BCCCA   BCDDC  BDDD    15.ABD    16.BD   17.AC   18.ABC</w:t>
      </w:r>
    </w:p>
    <w:p w14:paraId="02868FED">
      <w:pPr>
        <w:spacing w:line="240" w:lineRule="auto"/>
        <w:rPr>
          <w:rFonts w:hint="eastAsia" w:asciiTheme="minorEastAsia" w:hAnsiTheme="minorEastAsia" w:eastAsiaTheme="minorEastAsia" w:cstheme="minorEastAsia"/>
          <w:b/>
          <w:bCs/>
          <w:color w:val="FF0000"/>
          <w:sz w:val="21"/>
          <w:szCs w:val="21"/>
        </w:rPr>
      </w:pPr>
      <w:r>
        <w:rPr>
          <w:rFonts w:hint="eastAsia" w:asciiTheme="minorEastAsia" w:hAnsiTheme="minorEastAsia" w:eastAsiaTheme="minorEastAsia" w:cstheme="minorEastAsia"/>
          <w:b/>
          <w:bCs/>
          <w:color w:val="FF0000"/>
          <w:sz w:val="21"/>
          <w:szCs w:val="21"/>
        </w:rPr>
        <w:t>19.（12分）（1）类胡萝卜素    蓝紫光和红光   NADPH（[H]不给分）  NADPH的化学能（其他答案不给分）  类囊体膜</w:t>
      </w:r>
      <w:r>
        <w:rPr>
          <w:rFonts w:hint="eastAsia" w:asciiTheme="minorEastAsia" w:hAnsiTheme="minorEastAsia" w:eastAsiaTheme="minorEastAsia" w:cstheme="minorEastAsia"/>
          <w:b/>
          <w:bCs/>
          <w:color w:val="FF0000"/>
          <w:sz w:val="21"/>
          <w:szCs w:val="21"/>
          <w:lang w:val="en-US" w:eastAsia="zh-CN"/>
        </w:rPr>
        <w:t xml:space="preserve">  </w:t>
      </w:r>
      <w:r>
        <w:rPr>
          <w:rFonts w:hint="eastAsia" w:asciiTheme="minorEastAsia" w:hAnsiTheme="minorEastAsia" w:eastAsiaTheme="minorEastAsia" w:cstheme="minorEastAsia"/>
          <w:b/>
          <w:bCs/>
          <w:color w:val="FF0000"/>
          <w:sz w:val="21"/>
          <w:szCs w:val="21"/>
        </w:rPr>
        <w:t>（2）磷酸丙糖  C</w:t>
      </w:r>
      <w:r>
        <w:rPr>
          <w:rFonts w:hint="eastAsia" w:asciiTheme="minorEastAsia" w:hAnsiTheme="minorEastAsia" w:eastAsiaTheme="minorEastAsia" w:cstheme="minorEastAsia"/>
          <w:b/>
          <w:bCs/>
          <w:color w:val="FF0000"/>
          <w:sz w:val="21"/>
          <w:szCs w:val="21"/>
          <w:vertAlign w:val="subscript"/>
        </w:rPr>
        <w:t>3</w:t>
      </w:r>
      <w:r>
        <w:rPr>
          <w:rFonts w:hint="eastAsia" w:asciiTheme="minorEastAsia" w:hAnsiTheme="minorEastAsia" w:eastAsiaTheme="minorEastAsia" w:cstheme="minorEastAsia"/>
          <w:b/>
          <w:bCs/>
          <w:color w:val="FF0000"/>
          <w:sz w:val="21"/>
          <w:szCs w:val="21"/>
        </w:rPr>
        <w:t>还原    （3）蔗糖</w:t>
      </w:r>
      <w:r>
        <w:rPr>
          <w:rFonts w:hint="eastAsia" w:asciiTheme="minorEastAsia" w:hAnsiTheme="minorEastAsia" w:eastAsiaTheme="minorEastAsia" w:cstheme="minorEastAsia"/>
          <w:b/>
          <w:bCs/>
          <w:color w:val="FF0000"/>
          <w:sz w:val="21"/>
          <w:szCs w:val="21"/>
          <w:lang w:val="en-US" w:eastAsia="zh-CN"/>
        </w:rPr>
        <w:t xml:space="preserve">   </w:t>
      </w:r>
      <w:r>
        <w:rPr>
          <w:rFonts w:hint="eastAsia" w:asciiTheme="minorEastAsia" w:hAnsiTheme="minorEastAsia" w:eastAsiaTheme="minorEastAsia" w:cstheme="minorEastAsia"/>
          <w:b/>
          <w:bCs/>
          <w:color w:val="FF0000"/>
          <w:sz w:val="21"/>
          <w:szCs w:val="21"/>
        </w:rPr>
        <w:t>（4）</w:t>
      </w:r>
      <w:r>
        <w:rPr>
          <w:rFonts w:hint="eastAsia" w:asciiTheme="minorEastAsia" w:hAnsiTheme="minorEastAsia" w:eastAsiaTheme="minorEastAsia" w:cstheme="minorEastAsia"/>
          <w:b/>
          <w:bCs/>
          <w:color w:val="FF0000"/>
          <w:sz w:val="21"/>
          <w:szCs w:val="21"/>
          <w:em w:val="dot"/>
        </w:rPr>
        <w:t>种类</w:t>
      </w:r>
      <w:r>
        <w:rPr>
          <w:rFonts w:hint="eastAsia" w:asciiTheme="minorEastAsia" w:hAnsiTheme="minorEastAsia" w:eastAsiaTheme="minorEastAsia" w:cstheme="minorEastAsia"/>
          <w:b/>
          <w:bCs/>
          <w:color w:val="FF0000"/>
          <w:sz w:val="21"/>
          <w:szCs w:val="21"/>
        </w:rPr>
        <w:t>、数量与排列顺序（答全给分）</w:t>
      </w:r>
      <w:r>
        <w:rPr>
          <w:rFonts w:hint="eastAsia" w:asciiTheme="minorEastAsia" w:hAnsiTheme="minorEastAsia" w:eastAsiaTheme="minorEastAsia" w:cstheme="minorEastAsia"/>
          <w:b/>
          <w:bCs/>
          <w:color w:val="FF0000"/>
          <w:sz w:val="21"/>
          <w:szCs w:val="21"/>
          <w:lang w:val="en-US" w:eastAsia="zh-CN"/>
        </w:rPr>
        <w:t xml:space="preserve"> </w:t>
      </w:r>
      <w:r>
        <w:rPr>
          <w:rFonts w:hint="eastAsia" w:asciiTheme="minorEastAsia" w:hAnsiTheme="minorEastAsia" w:eastAsiaTheme="minorEastAsia" w:cstheme="minorEastAsia"/>
          <w:b/>
          <w:bCs/>
          <w:color w:val="FF0000"/>
          <w:sz w:val="21"/>
          <w:szCs w:val="21"/>
        </w:rPr>
        <w:t>（5）高盐（高NaCl）的水培模式      ABD（2分，少选不给分）</w:t>
      </w:r>
    </w:p>
    <w:p w14:paraId="7FA7DFCF">
      <w:pPr>
        <w:spacing w:line="240" w:lineRule="auto"/>
        <w:textAlignment w:val="center"/>
        <w:rPr>
          <w:rFonts w:hint="eastAsia" w:asciiTheme="minorEastAsia" w:hAnsiTheme="minorEastAsia" w:eastAsiaTheme="minorEastAsia" w:cstheme="minorEastAsia"/>
          <w:b/>
          <w:bCs/>
          <w:color w:val="FF0000"/>
          <w:lang w:val="en-US" w:eastAsia="zh-CN"/>
        </w:rPr>
      </w:pPr>
    </w:p>
    <w:p w14:paraId="6F0CED28">
      <w:pPr>
        <w:spacing w:line="240" w:lineRule="auto"/>
        <w:textAlignment w:val="center"/>
        <w:rPr>
          <w:rFonts w:hint="eastAsia" w:asciiTheme="minorEastAsia" w:hAnsiTheme="minorEastAsia" w:eastAsiaTheme="minorEastAsia" w:cstheme="minorEastAsia"/>
          <w:b/>
          <w:bCs/>
          <w:color w:val="FF0000"/>
        </w:rPr>
      </w:pPr>
      <w:r>
        <w:rPr>
          <w:rFonts w:hint="eastAsia" w:asciiTheme="minorEastAsia" w:hAnsiTheme="minorEastAsia" w:eastAsiaTheme="minorEastAsia" w:cstheme="minorEastAsia"/>
          <w:b/>
          <w:bCs/>
          <w:color w:val="FF0000"/>
          <w:lang w:val="en-US" w:eastAsia="zh-CN"/>
        </w:rPr>
        <w:t>20.</w:t>
      </w:r>
      <w:r>
        <w:rPr>
          <w:rFonts w:hint="eastAsia" w:asciiTheme="minorEastAsia" w:hAnsiTheme="minorEastAsia" w:eastAsiaTheme="minorEastAsia" w:cstheme="minorEastAsia"/>
          <w:b/>
          <w:bCs/>
          <w:color w:val="FF0000"/>
        </w:rPr>
        <w:t xml:space="preserve">（1）摄取、处理、呈递抗原    二、三    细胞膜的流动性 </w:t>
      </w:r>
      <w:r>
        <w:rPr>
          <w:rFonts w:hint="eastAsia" w:asciiTheme="minorEastAsia" w:hAnsiTheme="minorEastAsia" w:eastAsiaTheme="minorEastAsia" w:cstheme="minorEastAsia"/>
          <w:b/>
          <w:bCs/>
          <w:color w:val="FF0000"/>
          <w:lang w:val="en-US" w:eastAsia="zh-CN"/>
        </w:rPr>
        <w:t xml:space="preserve">  </w:t>
      </w:r>
      <w:r>
        <w:rPr>
          <w:rFonts w:hint="eastAsia" w:asciiTheme="minorEastAsia" w:hAnsiTheme="minorEastAsia" w:eastAsiaTheme="minorEastAsia" w:cstheme="minorEastAsia"/>
          <w:b/>
          <w:bCs/>
          <w:color w:val="FF0000"/>
        </w:rPr>
        <w:t>（2）细胞间的信息交流     游离的抗原    细胞②和细胞③   （3）MHC-Ⅱ作为抗原肽的载体    转运到吞噬细胞膜上呈递给T细胞    Y   有利于机体防止免疫系统破坏自身的健康细胞（组织）</w:t>
      </w:r>
    </w:p>
    <w:p w14:paraId="1F35EE3B">
      <w:pPr>
        <w:spacing w:line="240" w:lineRule="auto"/>
        <w:rPr>
          <w:rFonts w:ascii="Times New Roman" w:hAnsi="Times New Roman"/>
          <w:color w:val="FF0000"/>
          <w:szCs w:val="21"/>
        </w:rPr>
      </w:pPr>
    </w:p>
    <w:p w14:paraId="0D42A8BF">
      <w:pPr>
        <w:spacing w:line="240" w:lineRule="auto"/>
        <w:rPr>
          <w:rFonts w:hint="eastAsia" w:asciiTheme="minorEastAsia" w:hAnsiTheme="minorEastAsia" w:eastAsiaTheme="minorEastAsia" w:cstheme="minorEastAsia"/>
          <w:b/>
          <w:bCs/>
          <w:color w:val="FF0000"/>
          <w:sz w:val="21"/>
          <w:szCs w:val="21"/>
        </w:rPr>
      </w:pPr>
      <w:r>
        <w:rPr>
          <w:rFonts w:hint="eastAsia" w:asciiTheme="minorEastAsia" w:hAnsiTheme="minorEastAsia" w:eastAsiaTheme="minorEastAsia" w:cstheme="minorEastAsia"/>
          <w:b/>
          <w:bCs/>
          <w:color w:val="FF0000"/>
          <w:sz w:val="21"/>
          <w:szCs w:val="21"/>
        </w:rPr>
        <w:t>21.（12分）（1）体温调节（中枢）  皮肤毛细</w:t>
      </w:r>
      <w:r>
        <w:rPr>
          <w:rFonts w:hint="eastAsia" w:asciiTheme="minorEastAsia" w:hAnsiTheme="minorEastAsia" w:eastAsiaTheme="minorEastAsia" w:cstheme="minorEastAsia"/>
          <w:b/>
          <w:bCs/>
          <w:color w:val="FF0000"/>
          <w:sz w:val="21"/>
          <w:szCs w:val="21"/>
          <w:em w:val="dot"/>
        </w:rPr>
        <w:t>血管收缩</w:t>
      </w:r>
      <w:r>
        <w:rPr>
          <w:rFonts w:hint="eastAsia" w:asciiTheme="minorEastAsia" w:hAnsiTheme="minorEastAsia" w:eastAsiaTheme="minorEastAsia" w:cstheme="minorEastAsia"/>
          <w:b/>
          <w:bCs/>
          <w:color w:val="FF0000"/>
          <w:sz w:val="21"/>
          <w:szCs w:val="21"/>
        </w:rPr>
        <w:t xml:space="preserve">   </w:t>
      </w:r>
      <w:r>
        <w:rPr>
          <w:rFonts w:hint="eastAsia" w:asciiTheme="minorEastAsia" w:hAnsiTheme="minorEastAsia" w:eastAsiaTheme="minorEastAsia" w:cstheme="minorEastAsia"/>
          <w:b/>
          <w:bCs/>
          <w:color w:val="FF0000"/>
          <w:sz w:val="21"/>
          <w:szCs w:val="21"/>
          <w:em w:val="dot"/>
        </w:rPr>
        <w:t>汗腺分泌</w:t>
      </w:r>
      <w:r>
        <w:rPr>
          <w:rFonts w:hint="eastAsia" w:asciiTheme="minorEastAsia" w:hAnsiTheme="minorEastAsia" w:eastAsiaTheme="minorEastAsia" w:cstheme="minorEastAsia"/>
          <w:b/>
          <w:bCs/>
          <w:color w:val="FF0000"/>
          <w:sz w:val="21"/>
          <w:szCs w:val="21"/>
        </w:rPr>
        <w:t>汗液减少   ②⑤</w:t>
      </w:r>
      <w:r>
        <w:rPr>
          <w:rFonts w:hint="eastAsia" w:asciiTheme="minorEastAsia" w:hAnsiTheme="minorEastAsia" w:eastAsiaTheme="minorEastAsia" w:cstheme="minorEastAsia"/>
          <w:b/>
          <w:bCs/>
          <w:color w:val="FF0000"/>
          <w:sz w:val="21"/>
          <w:szCs w:val="21"/>
          <w:lang w:val="en-US" w:eastAsia="zh-CN"/>
        </w:rPr>
        <w:t xml:space="preserve">  </w:t>
      </w:r>
      <w:r>
        <w:rPr>
          <w:rFonts w:hint="eastAsia" w:asciiTheme="minorEastAsia" w:hAnsiTheme="minorEastAsia" w:eastAsiaTheme="minorEastAsia" w:cstheme="minorEastAsia"/>
          <w:b/>
          <w:bCs/>
          <w:color w:val="FF0000"/>
          <w:sz w:val="21"/>
          <w:szCs w:val="21"/>
        </w:rPr>
        <w:t>（2）促进</w:t>
      </w:r>
      <w:r>
        <w:rPr>
          <w:rFonts w:hint="eastAsia" w:asciiTheme="minorEastAsia" w:hAnsiTheme="minorEastAsia" w:eastAsiaTheme="minorEastAsia" w:cstheme="minorEastAsia"/>
          <w:b/>
          <w:bCs/>
          <w:color w:val="FF0000"/>
          <w:sz w:val="21"/>
          <w:szCs w:val="21"/>
          <w:em w:val="dot"/>
        </w:rPr>
        <w:t>肝糖原分解</w:t>
      </w:r>
      <w:r>
        <w:rPr>
          <w:rFonts w:hint="eastAsia" w:asciiTheme="minorEastAsia" w:hAnsiTheme="minorEastAsia" w:eastAsiaTheme="minorEastAsia" w:cstheme="minorEastAsia"/>
          <w:b/>
          <w:bCs/>
          <w:color w:val="FF0000"/>
          <w:sz w:val="21"/>
          <w:szCs w:val="21"/>
        </w:rPr>
        <w:t>、促进脂肪等非糖物质转化为葡萄糖</w:t>
      </w:r>
      <w:r>
        <w:rPr>
          <w:rFonts w:hint="eastAsia" w:asciiTheme="minorEastAsia" w:hAnsiTheme="minorEastAsia" w:eastAsiaTheme="minorEastAsia" w:cstheme="minorEastAsia"/>
          <w:b/>
          <w:bCs/>
          <w:color w:val="FF0000"/>
          <w:sz w:val="21"/>
          <w:szCs w:val="21"/>
          <w:lang w:val="en-US" w:eastAsia="zh-CN"/>
        </w:rPr>
        <w:t xml:space="preserve">  </w:t>
      </w:r>
      <w:r>
        <w:rPr>
          <w:rFonts w:hint="eastAsia" w:asciiTheme="minorEastAsia" w:hAnsiTheme="minorEastAsia" w:eastAsiaTheme="minorEastAsia" w:cstheme="minorEastAsia"/>
          <w:b/>
          <w:bCs/>
          <w:color w:val="FF0000"/>
          <w:sz w:val="21"/>
          <w:szCs w:val="21"/>
        </w:rPr>
        <w:t>（3）④抗利尿激素     A、B     大脑皮层</w:t>
      </w:r>
      <w:r>
        <w:rPr>
          <w:rFonts w:hint="eastAsia" w:asciiTheme="minorEastAsia" w:hAnsiTheme="minorEastAsia" w:eastAsiaTheme="minorEastAsia" w:cstheme="minorEastAsia"/>
          <w:b/>
          <w:bCs/>
          <w:color w:val="FF0000"/>
          <w:sz w:val="21"/>
          <w:szCs w:val="21"/>
          <w:lang w:val="en-US" w:eastAsia="zh-CN"/>
        </w:rPr>
        <w:t xml:space="preserve"> </w:t>
      </w:r>
      <w:r>
        <w:rPr>
          <w:rFonts w:hint="eastAsia" w:asciiTheme="minorEastAsia" w:hAnsiTheme="minorEastAsia" w:eastAsiaTheme="minorEastAsia" w:cstheme="minorEastAsia"/>
          <w:b/>
          <w:bCs/>
          <w:color w:val="FF0000"/>
          <w:sz w:val="21"/>
          <w:szCs w:val="21"/>
        </w:rPr>
        <w:t>（4）神经系统分泌神经递质作用于免疫系统，使人体免疫能力下降（2分，一点一分）</w:t>
      </w:r>
      <w:r>
        <w:rPr>
          <w:rFonts w:hint="eastAsia" w:asciiTheme="minorEastAsia" w:hAnsiTheme="minorEastAsia" w:eastAsiaTheme="minorEastAsia" w:cstheme="minorEastAsia"/>
          <w:b/>
          <w:bCs/>
          <w:color w:val="FF0000"/>
          <w:sz w:val="21"/>
          <w:szCs w:val="21"/>
          <w:lang w:val="en-US" w:eastAsia="zh-CN"/>
        </w:rPr>
        <w:t xml:space="preserve">  </w:t>
      </w:r>
      <w:r>
        <w:rPr>
          <w:rFonts w:hint="eastAsia" w:asciiTheme="minorEastAsia" w:hAnsiTheme="minorEastAsia" w:eastAsiaTheme="minorEastAsia" w:cstheme="minorEastAsia"/>
          <w:b/>
          <w:bCs/>
          <w:color w:val="FF0000"/>
          <w:sz w:val="21"/>
          <w:szCs w:val="21"/>
        </w:rPr>
        <w:t xml:space="preserve">（5）12h光照+12黑暗    血糖正常 </w:t>
      </w:r>
    </w:p>
    <w:p w14:paraId="51B65AED">
      <w:pPr>
        <w:spacing w:line="240" w:lineRule="auto"/>
        <w:textAlignment w:val="center"/>
        <w:rPr>
          <w:rFonts w:hint="eastAsia" w:asciiTheme="minorEastAsia" w:hAnsiTheme="minorEastAsia" w:eastAsiaTheme="minorEastAsia" w:cstheme="minorEastAsia"/>
          <w:b/>
          <w:bCs/>
          <w:color w:val="FF0000"/>
          <w:lang w:val="en-US" w:eastAsia="zh-CN"/>
        </w:rPr>
      </w:pPr>
    </w:p>
    <w:p w14:paraId="65FD3DE8">
      <w:pPr>
        <w:spacing w:line="240" w:lineRule="auto"/>
        <w:textAlignment w:val="center"/>
        <w:rPr>
          <w:rFonts w:hint="eastAsia" w:asciiTheme="minorEastAsia" w:hAnsiTheme="minorEastAsia" w:eastAsiaTheme="minorEastAsia" w:cstheme="minorEastAsia"/>
          <w:b/>
          <w:bCs/>
          <w:color w:val="FF0000"/>
        </w:rPr>
      </w:pPr>
      <w:r>
        <w:rPr>
          <w:rFonts w:hint="eastAsia" w:asciiTheme="minorEastAsia" w:hAnsiTheme="minorEastAsia" w:eastAsiaTheme="minorEastAsia" w:cstheme="minorEastAsia"/>
          <w:b/>
          <w:bCs/>
          <w:color w:val="FF0000"/>
          <w:lang w:val="en-US" w:eastAsia="zh-CN"/>
        </w:rPr>
        <w:t>22.</w:t>
      </w:r>
      <w:r>
        <w:rPr>
          <w:rFonts w:hint="eastAsia" w:asciiTheme="minorEastAsia" w:hAnsiTheme="minorEastAsia" w:eastAsiaTheme="minorEastAsia" w:cstheme="minorEastAsia"/>
          <w:b/>
          <w:bCs/>
          <w:color w:val="FF0000"/>
        </w:rPr>
        <w:t xml:space="preserve">（1）内负外正    突触前膜（轴突末梢）    突触  </w:t>
      </w:r>
      <w:r>
        <w:rPr>
          <w:rFonts w:hint="eastAsia" w:asciiTheme="minorEastAsia" w:hAnsiTheme="minorEastAsia" w:eastAsiaTheme="minorEastAsia" w:cstheme="minorEastAsia"/>
          <w:b/>
          <w:bCs/>
          <w:color w:val="FF0000"/>
          <w:lang w:val="en-US" w:eastAsia="zh-CN"/>
        </w:rPr>
        <w:t xml:space="preserve"> </w:t>
      </w:r>
      <w:r>
        <w:rPr>
          <w:rFonts w:hint="eastAsia" w:asciiTheme="minorEastAsia" w:hAnsiTheme="minorEastAsia" w:eastAsiaTheme="minorEastAsia" w:cstheme="minorEastAsia"/>
          <w:b/>
          <w:bCs/>
          <w:color w:val="FF0000"/>
        </w:rPr>
        <w:t xml:space="preserve">（2）向成年小鼠的脑室中注射1.5μL的生理盐水    β—淀粉样蛋白的聚集会导致突触后膜的兴奋性下降  </w:t>
      </w:r>
      <w:r>
        <w:rPr>
          <w:rFonts w:hint="eastAsia" w:asciiTheme="minorEastAsia" w:hAnsiTheme="minorEastAsia" w:eastAsiaTheme="minorEastAsia" w:cstheme="minorEastAsia"/>
          <w:b/>
          <w:bCs/>
          <w:color w:val="FF0000"/>
          <w:lang w:val="en-US" w:eastAsia="zh-CN"/>
        </w:rPr>
        <w:t xml:space="preserve"> </w:t>
      </w:r>
      <w:r>
        <w:rPr>
          <w:rFonts w:hint="eastAsia" w:asciiTheme="minorEastAsia" w:hAnsiTheme="minorEastAsia" w:eastAsiaTheme="minorEastAsia" w:cstheme="minorEastAsia"/>
          <w:b/>
          <w:bCs/>
          <w:color w:val="FF0000"/>
        </w:rPr>
        <w:t>（3） 糖尿病导致清除Aβ途径减弱，Aβ积累引起AD     正反馈   （4）④、②</w:t>
      </w:r>
    </w:p>
    <w:p w14:paraId="4FD8261F">
      <w:pPr>
        <w:spacing w:line="240" w:lineRule="auto"/>
        <w:rPr>
          <w:rFonts w:ascii="Times New Roman" w:hAnsi="Times New Roman"/>
          <w:color w:val="FF0000"/>
          <w:szCs w:val="21"/>
        </w:rPr>
      </w:pPr>
    </w:p>
    <w:p w14:paraId="0CAAAD0F">
      <w:pPr>
        <w:spacing w:line="240" w:lineRule="auto"/>
        <w:rPr>
          <w:rFonts w:hint="eastAsia" w:asciiTheme="minorEastAsia" w:hAnsiTheme="minorEastAsia" w:eastAsiaTheme="minorEastAsia" w:cstheme="minorEastAsia"/>
          <w:b/>
          <w:bCs/>
          <w:color w:val="FF0000"/>
          <w:sz w:val="21"/>
          <w:szCs w:val="21"/>
        </w:rPr>
      </w:pPr>
      <w:r>
        <w:rPr>
          <w:rFonts w:hint="eastAsia" w:asciiTheme="minorEastAsia" w:hAnsiTheme="minorEastAsia" w:eastAsiaTheme="minorEastAsia" w:cstheme="minorEastAsia"/>
          <w:b/>
          <w:bCs/>
          <w:color w:val="FF0000"/>
          <w:sz w:val="21"/>
          <w:szCs w:val="21"/>
        </w:rPr>
        <w:t>23.（12分）（1）XY型   雌性</w:t>
      </w:r>
      <w:r>
        <w:rPr>
          <w:rFonts w:hint="eastAsia" w:asciiTheme="minorEastAsia" w:hAnsiTheme="minorEastAsia" w:eastAsiaTheme="minorEastAsia" w:cstheme="minorEastAsia"/>
          <w:b/>
          <w:bCs/>
          <w:color w:val="FF0000"/>
          <w:sz w:val="21"/>
          <w:szCs w:val="21"/>
          <w:lang w:val="en-US" w:eastAsia="zh-CN"/>
        </w:rPr>
        <w:t xml:space="preserve">  </w:t>
      </w:r>
      <w:r>
        <w:rPr>
          <w:rFonts w:hint="eastAsia" w:asciiTheme="minorEastAsia" w:hAnsiTheme="minorEastAsia" w:eastAsiaTheme="minorEastAsia" w:cstheme="minorEastAsia"/>
          <w:b/>
          <w:bCs/>
          <w:color w:val="FF0000"/>
          <w:sz w:val="21"/>
          <w:szCs w:val="21"/>
        </w:rPr>
        <w:t>（2）灰身、长翅  B与D    16%（0.16或4/25也可）  交叉互换（基因重组不给分）</w:t>
      </w:r>
      <w:r>
        <w:rPr>
          <w:rFonts w:hint="eastAsia" w:asciiTheme="minorEastAsia" w:hAnsiTheme="minorEastAsia" w:eastAsiaTheme="minorEastAsia" w:cstheme="minorEastAsia"/>
          <w:b/>
          <w:bCs/>
          <w:color w:val="FF0000"/>
          <w:sz w:val="21"/>
          <w:szCs w:val="21"/>
          <w:lang w:val="en-US" w:eastAsia="zh-CN"/>
        </w:rPr>
        <w:t xml:space="preserve">    </w:t>
      </w:r>
      <w:r>
        <w:rPr>
          <w:rFonts w:hint="eastAsia" w:asciiTheme="minorEastAsia" w:hAnsiTheme="minorEastAsia" w:eastAsiaTheme="minorEastAsia" w:cstheme="minorEastAsia"/>
          <w:b/>
          <w:bCs/>
          <w:color w:val="FF0000"/>
          <w:sz w:val="21"/>
          <w:szCs w:val="21"/>
        </w:rPr>
        <w:t>（3）性（或写“X或X和Y”，只写“X”不给分）</w:t>
      </w:r>
      <w:r>
        <w:rPr>
          <w:rFonts w:hint="eastAsia" w:asciiTheme="minorEastAsia" w:hAnsiTheme="minorEastAsia" w:eastAsiaTheme="minorEastAsia" w:cstheme="minorEastAsia"/>
          <w:b/>
          <w:bCs/>
          <w:color w:val="FF0000"/>
          <w:sz w:val="21"/>
          <w:szCs w:val="21"/>
          <w:lang w:val="en-US" w:eastAsia="zh-CN"/>
        </w:rPr>
        <w:t xml:space="preserve">  </w:t>
      </w:r>
      <w:r>
        <w:rPr>
          <w:rFonts w:hint="eastAsia" w:asciiTheme="minorEastAsia" w:hAnsiTheme="minorEastAsia" w:eastAsiaTheme="minorEastAsia" w:cstheme="minorEastAsia"/>
          <w:b/>
          <w:bCs/>
          <w:color w:val="FF0000"/>
          <w:sz w:val="21"/>
          <w:szCs w:val="21"/>
        </w:rPr>
        <w:t>（4）X</w:t>
      </w:r>
      <w:r>
        <w:rPr>
          <w:rFonts w:hint="eastAsia" w:asciiTheme="minorEastAsia" w:hAnsiTheme="minorEastAsia" w:eastAsiaTheme="minorEastAsia" w:cstheme="minorEastAsia"/>
          <w:b/>
          <w:bCs/>
          <w:color w:val="FF0000"/>
          <w:sz w:val="21"/>
          <w:szCs w:val="21"/>
          <w:vertAlign w:val="superscript"/>
        </w:rPr>
        <w:t>E</w:t>
      </w:r>
      <w:r>
        <w:rPr>
          <w:rFonts w:hint="eastAsia" w:asciiTheme="minorEastAsia" w:hAnsiTheme="minorEastAsia" w:eastAsiaTheme="minorEastAsia" w:cstheme="minorEastAsia"/>
          <w:b/>
          <w:bCs/>
          <w:color w:val="FF0000"/>
          <w:sz w:val="21"/>
          <w:szCs w:val="21"/>
        </w:rPr>
        <w:t>X</w:t>
      </w:r>
      <w:r>
        <w:rPr>
          <w:rFonts w:hint="eastAsia" w:asciiTheme="minorEastAsia" w:hAnsiTheme="minorEastAsia" w:eastAsiaTheme="minorEastAsia" w:cstheme="minorEastAsia"/>
          <w:b/>
          <w:bCs/>
          <w:color w:val="FF0000"/>
          <w:sz w:val="21"/>
          <w:szCs w:val="21"/>
          <w:vertAlign w:val="superscript"/>
        </w:rPr>
        <w:t>E</w:t>
      </w:r>
      <w:r>
        <w:rPr>
          <w:rFonts w:hint="eastAsia" w:asciiTheme="minorEastAsia" w:hAnsiTheme="minorEastAsia" w:eastAsiaTheme="minorEastAsia" w:cstheme="minorEastAsia"/>
          <w:b/>
          <w:bCs/>
          <w:color w:val="FF0000"/>
          <w:sz w:val="21"/>
          <w:szCs w:val="21"/>
        </w:rPr>
        <w:t>和X</w:t>
      </w:r>
      <w:r>
        <w:rPr>
          <w:rFonts w:hint="eastAsia" w:asciiTheme="minorEastAsia" w:hAnsiTheme="minorEastAsia" w:eastAsiaTheme="minorEastAsia" w:cstheme="minorEastAsia"/>
          <w:b/>
          <w:bCs/>
          <w:color w:val="FF0000"/>
          <w:sz w:val="21"/>
          <w:szCs w:val="21"/>
          <w:vertAlign w:val="superscript"/>
        </w:rPr>
        <w:t>e</w:t>
      </w:r>
      <w:r>
        <w:rPr>
          <w:rFonts w:hint="eastAsia" w:asciiTheme="minorEastAsia" w:hAnsiTheme="minorEastAsia" w:eastAsiaTheme="minorEastAsia" w:cstheme="minorEastAsia"/>
          <w:b/>
          <w:bCs/>
          <w:color w:val="FF0000"/>
          <w:sz w:val="21"/>
          <w:szCs w:val="21"/>
        </w:rPr>
        <w:t>Y（写出基因型正确即给分）  1/8（2分）    （5） 见上图（2分）</w:t>
      </w:r>
    </w:p>
    <w:p w14:paraId="204408C2">
      <w:pPr>
        <w:spacing w:line="240" w:lineRule="auto"/>
        <w:rPr>
          <w:rFonts w:hint="eastAsia" w:asciiTheme="minorEastAsia" w:hAnsiTheme="minorEastAsia" w:eastAsiaTheme="minorEastAsia" w:cstheme="minorEastAsia"/>
          <w:b/>
          <w:bCs/>
          <w:color w:val="FF0000"/>
          <w:sz w:val="21"/>
          <w:szCs w:val="21"/>
        </w:rPr>
      </w:pPr>
      <w:r>
        <w:rPr>
          <w:rFonts w:hint="eastAsia" w:asciiTheme="minorEastAsia" w:hAnsiTheme="minorEastAsia" w:eastAsiaTheme="minorEastAsia" w:cstheme="minorEastAsia"/>
          <w:b/>
          <w:bCs/>
          <w:color w:val="FF0000"/>
          <w:sz w:val="21"/>
          <w:szCs w:val="21"/>
        </w:rPr>
        <w:t xml:space="preserve"> </w:t>
      </w:r>
      <w:r>
        <w:rPr>
          <w:rFonts w:hint="eastAsia" w:asciiTheme="minorEastAsia" w:hAnsiTheme="minorEastAsia" w:eastAsiaTheme="minorEastAsia" w:cstheme="minorEastAsia"/>
          <w:b/>
          <w:bCs/>
          <w:color w:val="FF0000"/>
          <w:sz w:val="21"/>
          <w:szCs w:val="21"/>
        </w:rPr>
        <w:drawing>
          <wp:inline distT="0" distB="0" distL="0" distR="0">
            <wp:extent cx="2719070" cy="1440180"/>
            <wp:effectExtent l="0" t="0" r="1143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6">
                      <a:lum bright="-18000" contrast="30000"/>
                    </a:blip>
                    <a:stretch>
                      <a:fillRect/>
                    </a:stretch>
                  </pic:blipFill>
                  <pic:spPr>
                    <a:xfrm>
                      <a:off x="0" y="0"/>
                      <a:ext cx="2719070" cy="1440180"/>
                    </a:xfrm>
                    <a:prstGeom prst="rect">
                      <a:avLst/>
                    </a:prstGeom>
                  </pic:spPr>
                </pic:pic>
              </a:graphicData>
            </a:graphic>
          </wp:inline>
        </w:drawing>
      </w:r>
    </w:p>
    <w:p w14:paraId="18C630B4">
      <w:pPr>
        <w:spacing w:line="240" w:lineRule="auto"/>
        <w:rPr>
          <w:rFonts w:ascii="Times New Roman" w:hAnsi="Times New Roman"/>
          <w:color w:val="000000" w:themeColor="text1"/>
          <w:szCs w:val="21"/>
          <w14:textFill>
            <w14:solidFill>
              <w14:schemeClr w14:val="tx1"/>
            </w14:solidFill>
          </w14:textFill>
        </w:rPr>
      </w:pPr>
    </w:p>
    <w:sectPr>
      <w:headerReference r:id="rId3" w:type="default"/>
      <w:footerReference r:id="rId4" w:type="default"/>
      <w:pgSz w:w="10431" w:h="14740"/>
      <w:pgMar w:top="1020" w:right="1077" w:bottom="907" w:left="1077" w:header="153" w:footer="0"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Times New Roman Regular">
    <w:altName w:val="Times New Roman"/>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56C9E6">
    <w:pPr>
      <w:tabs>
        <w:tab w:val="center" w:pos="4153"/>
        <w:tab w:val="right" w:pos="8306"/>
      </w:tabs>
      <w:snapToGrid w:val="0"/>
      <w:jc w:val="left"/>
      <w:rPr>
        <w:rFonts w:ascii="Times New Roman" w:hAnsi="Times New Roman"/>
        <w:kern w:val="0"/>
        <w:sz w:val="2"/>
        <w:szCs w:val="2"/>
      </w:rPr>
    </w:pPr>
    <w:r>
      <w:rPr>
        <w:sz w:val="2"/>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1B62F8">
                          <w:pPr>
                            <w:pStyle w:val="6"/>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631B62F8">
                    <w:pPr>
                      <w:pStyle w:val="6"/>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14</w:t>
                    </w:r>
                    <w:r>
                      <w:fldChar w:fldCharType="end"/>
                    </w:r>
                    <w:r>
                      <w:t xml:space="preserve"> 页</w:t>
                    </w:r>
                  </w:p>
                </w:txbxContent>
              </v:textbox>
            </v:shape>
          </w:pict>
        </mc:Fallback>
      </mc:AlternateContent>
    </w: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624410">
    <w:pPr>
      <w:pStyle w:val="7"/>
      <w:pBdr>
        <w:bottom w:val="none" w:color="auto" w:sz="0" w:space="0"/>
      </w:pBdr>
      <w:rPr>
        <w:rFonts w:ascii="Times New Roman" w:hAnsi="Times New Roman"/>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9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BlYmE0NjEyNTA3NDliOWQ0MjI1NGRkNjk2MWJmZGMifQ=="/>
  </w:docVars>
  <w:rsids>
    <w:rsidRoot w:val="00A07DF2"/>
    <w:rsid w:val="00000283"/>
    <w:rsid w:val="000002E3"/>
    <w:rsid w:val="0000038A"/>
    <w:rsid w:val="00000EA4"/>
    <w:rsid w:val="0000102C"/>
    <w:rsid w:val="00001349"/>
    <w:rsid w:val="00001815"/>
    <w:rsid w:val="000018FC"/>
    <w:rsid w:val="0000196B"/>
    <w:rsid w:val="00001BA2"/>
    <w:rsid w:val="00001EE7"/>
    <w:rsid w:val="00001FE6"/>
    <w:rsid w:val="00002150"/>
    <w:rsid w:val="000022B7"/>
    <w:rsid w:val="00002342"/>
    <w:rsid w:val="0000257E"/>
    <w:rsid w:val="00002D63"/>
    <w:rsid w:val="00003421"/>
    <w:rsid w:val="00003557"/>
    <w:rsid w:val="00003A20"/>
    <w:rsid w:val="00003AEA"/>
    <w:rsid w:val="00003E54"/>
    <w:rsid w:val="000040BB"/>
    <w:rsid w:val="00004472"/>
    <w:rsid w:val="000046F8"/>
    <w:rsid w:val="00004E26"/>
    <w:rsid w:val="000059A0"/>
    <w:rsid w:val="00005EBC"/>
    <w:rsid w:val="00006342"/>
    <w:rsid w:val="00006437"/>
    <w:rsid w:val="000066DC"/>
    <w:rsid w:val="00006AD6"/>
    <w:rsid w:val="00006D0B"/>
    <w:rsid w:val="00006D41"/>
    <w:rsid w:val="00006F20"/>
    <w:rsid w:val="00006FD6"/>
    <w:rsid w:val="00007050"/>
    <w:rsid w:val="000075B6"/>
    <w:rsid w:val="00007816"/>
    <w:rsid w:val="00007B53"/>
    <w:rsid w:val="00007BE5"/>
    <w:rsid w:val="0001018D"/>
    <w:rsid w:val="000101EB"/>
    <w:rsid w:val="00010FA3"/>
    <w:rsid w:val="00011386"/>
    <w:rsid w:val="00011407"/>
    <w:rsid w:val="000117F4"/>
    <w:rsid w:val="00011B02"/>
    <w:rsid w:val="00011EA8"/>
    <w:rsid w:val="0001206C"/>
    <w:rsid w:val="000125CA"/>
    <w:rsid w:val="000127BB"/>
    <w:rsid w:val="00012986"/>
    <w:rsid w:val="00012A78"/>
    <w:rsid w:val="00012AB2"/>
    <w:rsid w:val="00012BCC"/>
    <w:rsid w:val="00012ECD"/>
    <w:rsid w:val="00012FE2"/>
    <w:rsid w:val="00013943"/>
    <w:rsid w:val="00013AA1"/>
    <w:rsid w:val="00013D20"/>
    <w:rsid w:val="00014505"/>
    <w:rsid w:val="000148EF"/>
    <w:rsid w:val="00014BFF"/>
    <w:rsid w:val="00014CFC"/>
    <w:rsid w:val="00014FDB"/>
    <w:rsid w:val="000150C4"/>
    <w:rsid w:val="00015156"/>
    <w:rsid w:val="00015451"/>
    <w:rsid w:val="000156F1"/>
    <w:rsid w:val="00015D13"/>
    <w:rsid w:val="00016780"/>
    <w:rsid w:val="000169AA"/>
    <w:rsid w:val="00016C79"/>
    <w:rsid w:val="0001751D"/>
    <w:rsid w:val="00017DB8"/>
    <w:rsid w:val="000200C8"/>
    <w:rsid w:val="000201FB"/>
    <w:rsid w:val="0002027F"/>
    <w:rsid w:val="000206A4"/>
    <w:rsid w:val="000206B9"/>
    <w:rsid w:val="000206F7"/>
    <w:rsid w:val="000209A6"/>
    <w:rsid w:val="00020E7C"/>
    <w:rsid w:val="00020F01"/>
    <w:rsid w:val="0002110B"/>
    <w:rsid w:val="000218DD"/>
    <w:rsid w:val="00021C19"/>
    <w:rsid w:val="000223FC"/>
    <w:rsid w:val="00022505"/>
    <w:rsid w:val="00022968"/>
    <w:rsid w:val="00022C8E"/>
    <w:rsid w:val="00022E26"/>
    <w:rsid w:val="0002303C"/>
    <w:rsid w:val="00023140"/>
    <w:rsid w:val="00024682"/>
    <w:rsid w:val="000246B3"/>
    <w:rsid w:val="00024876"/>
    <w:rsid w:val="000248A3"/>
    <w:rsid w:val="00025044"/>
    <w:rsid w:val="00025949"/>
    <w:rsid w:val="00025CB1"/>
    <w:rsid w:val="00025E9E"/>
    <w:rsid w:val="00025EC4"/>
    <w:rsid w:val="00025F21"/>
    <w:rsid w:val="000262B3"/>
    <w:rsid w:val="000263CB"/>
    <w:rsid w:val="000264AF"/>
    <w:rsid w:val="00026561"/>
    <w:rsid w:val="000268B9"/>
    <w:rsid w:val="000269B6"/>
    <w:rsid w:val="000269CE"/>
    <w:rsid w:val="00026BB4"/>
    <w:rsid w:val="00026D96"/>
    <w:rsid w:val="00026EFB"/>
    <w:rsid w:val="00027071"/>
    <w:rsid w:val="00027082"/>
    <w:rsid w:val="00027115"/>
    <w:rsid w:val="00027492"/>
    <w:rsid w:val="00027AE7"/>
    <w:rsid w:val="00027B4E"/>
    <w:rsid w:val="00027FBB"/>
    <w:rsid w:val="000302D2"/>
    <w:rsid w:val="0003033E"/>
    <w:rsid w:val="00030391"/>
    <w:rsid w:val="000305D0"/>
    <w:rsid w:val="0003082A"/>
    <w:rsid w:val="0003097C"/>
    <w:rsid w:val="00030BB3"/>
    <w:rsid w:val="00030BEF"/>
    <w:rsid w:val="00030C25"/>
    <w:rsid w:val="0003157C"/>
    <w:rsid w:val="00031C83"/>
    <w:rsid w:val="000324AB"/>
    <w:rsid w:val="000324FF"/>
    <w:rsid w:val="000328D2"/>
    <w:rsid w:val="0003317D"/>
    <w:rsid w:val="000339F9"/>
    <w:rsid w:val="00033F54"/>
    <w:rsid w:val="00034030"/>
    <w:rsid w:val="000347BB"/>
    <w:rsid w:val="00034A6B"/>
    <w:rsid w:val="00034E9D"/>
    <w:rsid w:val="00035646"/>
    <w:rsid w:val="00035756"/>
    <w:rsid w:val="0003661C"/>
    <w:rsid w:val="00036893"/>
    <w:rsid w:val="000368E8"/>
    <w:rsid w:val="00036D48"/>
    <w:rsid w:val="00036DEF"/>
    <w:rsid w:val="00037112"/>
    <w:rsid w:val="0003748D"/>
    <w:rsid w:val="000377D3"/>
    <w:rsid w:val="0003787D"/>
    <w:rsid w:val="00037893"/>
    <w:rsid w:val="000378FE"/>
    <w:rsid w:val="00037EFE"/>
    <w:rsid w:val="00040129"/>
    <w:rsid w:val="000403C4"/>
    <w:rsid w:val="0004043D"/>
    <w:rsid w:val="00040703"/>
    <w:rsid w:val="000407D2"/>
    <w:rsid w:val="00040963"/>
    <w:rsid w:val="00040CB9"/>
    <w:rsid w:val="00040DB8"/>
    <w:rsid w:val="00041041"/>
    <w:rsid w:val="00041475"/>
    <w:rsid w:val="00041482"/>
    <w:rsid w:val="0004182A"/>
    <w:rsid w:val="000419DE"/>
    <w:rsid w:val="00041DAC"/>
    <w:rsid w:val="0004231A"/>
    <w:rsid w:val="0004276D"/>
    <w:rsid w:val="00042D10"/>
    <w:rsid w:val="00042DE3"/>
    <w:rsid w:val="000431EB"/>
    <w:rsid w:val="0004343F"/>
    <w:rsid w:val="00043C39"/>
    <w:rsid w:val="00043E9A"/>
    <w:rsid w:val="00044254"/>
    <w:rsid w:val="000442D8"/>
    <w:rsid w:val="000448FA"/>
    <w:rsid w:val="0004496B"/>
    <w:rsid w:val="00044A43"/>
    <w:rsid w:val="00044C7D"/>
    <w:rsid w:val="00044E7E"/>
    <w:rsid w:val="00044F87"/>
    <w:rsid w:val="00044F89"/>
    <w:rsid w:val="00045161"/>
    <w:rsid w:val="00045966"/>
    <w:rsid w:val="00045BCA"/>
    <w:rsid w:val="00045E27"/>
    <w:rsid w:val="000460FF"/>
    <w:rsid w:val="0004614B"/>
    <w:rsid w:val="00046678"/>
    <w:rsid w:val="00046A09"/>
    <w:rsid w:val="000470F5"/>
    <w:rsid w:val="00047163"/>
    <w:rsid w:val="0004748E"/>
    <w:rsid w:val="00047501"/>
    <w:rsid w:val="0004769F"/>
    <w:rsid w:val="000476FD"/>
    <w:rsid w:val="00050102"/>
    <w:rsid w:val="00050122"/>
    <w:rsid w:val="000503E9"/>
    <w:rsid w:val="000506E7"/>
    <w:rsid w:val="000507AD"/>
    <w:rsid w:val="000509CC"/>
    <w:rsid w:val="00050E5E"/>
    <w:rsid w:val="0005110E"/>
    <w:rsid w:val="00051342"/>
    <w:rsid w:val="000515F7"/>
    <w:rsid w:val="0005166B"/>
    <w:rsid w:val="00051773"/>
    <w:rsid w:val="00051BB8"/>
    <w:rsid w:val="0005207B"/>
    <w:rsid w:val="00052A64"/>
    <w:rsid w:val="00052A7E"/>
    <w:rsid w:val="00052CCC"/>
    <w:rsid w:val="0005310A"/>
    <w:rsid w:val="00053256"/>
    <w:rsid w:val="0005377E"/>
    <w:rsid w:val="00053CF3"/>
    <w:rsid w:val="0005407F"/>
    <w:rsid w:val="000541B8"/>
    <w:rsid w:val="000545B4"/>
    <w:rsid w:val="0005498E"/>
    <w:rsid w:val="00054A1C"/>
    <w:rsid w:val="00054DDF"/>
    <w:rsid w:val="00054E7B"/>
    <w:rsid w:val="00054EC4"/>
    <w:rsid w:val="00055066"/>
    <w:rsid w:val="000552F6"/>
    <w:rsid w:val="00055522"/>
    <w:rsid w:val="000555FA"/>
    <w:rsid w:val="000557B0"/>
    <w:rsid w:val="000559DF"/>
    <w:rsid w:val="00055AD2"/>
    <w:rsid w:val="00055E7D"/>
    <w:rsid w:val="000560CB"/>
    <w:rsid w:val="0005618A"/>
    <w:rsid w:val="0005624F"/>
    <w:rsid w:val="00056966"/>
    <w:rsid w:val="00056EDA"/>
    <w:rsid w:val="00057253"/>
    <w:rsid w:val="000572E1"/>
    <w:rsid w:val="00057396"/>
    <w:rsid w:val="000575B8"/>
    <w:rsid w:val="000576F1"/>
    <w:rsid w:val="0006039D"/>
    <w:rsid w:val="00060A22"/>
    <w:rsid w:val="00060DD3"/>
    <w:rsid w:val="00060DF9"/>
    <w:rsid w:val="00060E24"/>
    <w:rsid w:val="00061010"/>
    <w:rsid w:val="00061106"/>
    <w:rsid w:val="000613D6"/>
    <w:rsid w:val="00061615"/>
    <w:rsid w:val="00061793"/>
    <w:rsid w:val="00061D2E"/>
    <w:rsid w:val="0006245C"/>
    <w:rsid w:val="000627C5"/>
    <w:rsid w:val="000627DA"/>
    <w:rsid w:val="0006281B"/>
    <w:rsid w:val="00062911"/>
    <w:rsid w:val="0006322D"/>
    <w:rsid w:val="000636EF"/>
    <w:rsid w:val="00063C0C"/>
    <w:rsid w:val="00063D43"/>
    <w:rsid w:val="00063D6D"/>
    <w:rsid w:val="00064991"/>
    <w:rsid w:val="00064CF3"/>
    <w:rsid w:val="00064DF1"/>
    <w:rsid w:val="0006529B"/>
    <w:rsid w:val="00065603"/>
    <w:rsid w:val="00065971"/>
    <w:rsid w:val="00065D11"/>
    <w:rsid w:val="00065DD9"/>
    <w:rsid w:val="0006630A"/>
    <w:rsid w:val="000663B0"/>
    <w:rsid w:val="000664D9"/>
    <w:rsid w:val="0006663F"/>
    <w:rsid w:val="00066D1F"/>
    <w:rsid w:val="00066FA1"/>
    <w:rsid w:val="000675E5"/>
    <w:rsid w:val="000677EF"/>
    <w:rsid w:val="00067A0A"/>
    <w:rsid w:val="00070067"/>
    <w:rsid w:val="00070382"/>
    <w:rsid w:val="00070388"/>
    <w:rsid w:val="00070542"/>
    <w:rsid w:val="0007059D"/>
    <w:rsid w:val="000707FC"/>
    <w:rsid w:val="00070914"/>
    <w:rsid w:val="000710E4"/>
    <w:rsid w:val="0007179F"/>
    <w:rsid w:val="00071C66"/>
    <w:rsid w:val="00071FA2"/>
    <w:rsid w:val="00072208"/>
    <w:rsid w:val="0007279F"/>
    <w:rsid w:val="00072B55"/>
    <w:rsid w:val="00072C86"/>
    <w:rsid w:val="00073113"/>
    <w:rsid w:val="000731D8"/>
    <w:rsid w:val="00073248"/>
    <w:rsid w:val="00073391"/>
    <w:rsid w:val="0007343D"/>
    <w:rsid w:val="0007344F"/>
    <w:rsid w:val="0007350D"/>
    <w:rsid w:val="00073C80"/>
    <w:rsid w:val="00073CAF"/>
    <w:rsid w:val="00073FE6"/>
    <w:rsid w:val="00074189"/>
    <w:rsid w:val="00074236"/>
    <w:rsid w:val="000742A9"/>
    <w:rsid w:val="00074B09"/>
    <w:rsid w:val="00075198"/>
    <w:rsid w:val="0007533E"/>
    <w:rsid w:val="00075857"/>
    <w:rsid w:val="00075A3A"/>
    <w:rsid w:val="00075AC4"/>
    <w:rsid w:val="00075B14"/>
    <w:rsid w:val="00075EFF"/>
    <w:rsid w:val="00075F6D"/>
    <w:rsid w:val="0007634E"/>
    <w:rsid w:val="000766AB"/>
    <w:rsid w:val="00076A0E"/>
    <w:rsid w:val="00076A80"/>
    <w:rsid w:val="00076B71"/>
    <w:rsid w:val="00076F1D"/>
    <w:rsid w:val="00077331"/>
    <w:rsid w:val="00077607"/>
    <w:rsid w:val="00077652"/>
    <w:rsid w:val="000779ED"/>
    <w:rsid w:val="00077C45"/>
    <w:rsid w:val="00080157"/>
    <w:rsid w:val="00080856"/>
    <w:rsid w:val="00080BD8"/>
    <w:rsid w:val="00080ECB"/>
    <w:rsid w:val="00080EF4"/>
    <w:rsid w:val="000811B3"/>
    <w:rsid w:val="000811D5"/>
    <w:rsid w:val="00081779"/>
    <w:rsid w:val="00081B5B"/>
    <w:rsid w:val="00081BEC"/>
    <w:rsid w:val="0008248E"/>
    <w:rsid w:val="0008292D"/>
    <w:rsid w:val="00083094"/>
    <w:rsid w:val="0008333F"/>
    <w:rsid w:val="000835AA"/>
    <w:rsid w:val="000835DC"/>
    <w:rsid w:val="00083692"/>
    <w:rsid w:val="00084026"/>
    <w:rsid w:val="0008421C"/>
    <w:rsid w:val="0008422E"/>
    <w:rsid w:val="000842AF"/>
    <w:rsid w:val="00084448"/>
    <w:rsid w:val="00084578"/>
    <w:rsid w:val="00084A4A"/>
    <w:rsid w:val="00084BC5"/>
    <w:rsid w:val="00084C96"/>
    <w:rsid w:val="00084DF5"/>
    <w:rsid w:val="00085162"/>
    <w:rsid w:val="000854E0"/>
    <w:rsid w:val="00085851"/>
    <w:rsid w:val="000858E1"/>
    <w:rsid w:val="00085A00"/>
    <w:rsid w:val="00085B5B"/>
    <w:rsid w:val="00085D48"/>
    <w:rsid w:val="00085D83"/>
    <w:rsid w:val="000862BB"/>
    <w:rsid w:val="000863FD"/>
    <w:rsid w:val="0008670C"/>
    <w:rsid w:val="00086DFA"/>
    <w:rsid w:val="00086EF3"/>
    <w:rsid w:val="00087A2E"/>
    <w:rsid w:val="00090101"/>
    <w:rsid w:val="00090547"/>
    <w:rsid w:val="00090CE2"/>
    <w:rsid w:val="00090D6E"/>
    <w:rsid w:val="00090E31"/>
    <w:rsid w:val="00090E7F"/>
    <w:rsid w:val="0009100C"/>
    <w:rsid w:val="00091101"/>
    <w:rsid w:val="00091829"/>
    <w:rsid w:val="00092006"/>
    <w:rsid w:val="000921A3"/>
    <w:rsid w:val="000923A1"/>
    <w:rsid w:val="00092497"/>
    <w:rsid w:val="0009252E"/>
    <w:rsid w:val="0009253F"/>
    <w:rsid w:val="000928F8"/>
    <w:rsid w:val="00092B17"/>
    <w:rsid w:val="00092F8F"/>
    <w:rsid w:val="00093798"/>
    <w:rsid w:val="00093C0D"/>
    <w:rsid w:val="00093E81"/>
    <w:rsid w:val="00093EDE"/>
    <w:rsid w:val="00094197"/>
    <w:rsid w:val="000941AF"/>
    <w:rsid w:val="000947E2"/>
    <w:rsid w:val="00094854"/>
    <w:rsid w:val="00094944"/>
    <w:rsid w:val="00094C10"/>
    <w:rsid w:val="00094ED8"/>
    <w:rsid w:val="0009507B"/>
    <w:rsid w:val="000953BB"/>
    <w:rsid w:val="000957BA"/>
    <w:rsid w:val="0009585C"/>
    <w:rsid w:val="00095A11"/>
    <w:rsid w:val="00095AB2"/>
    <w:rsid w:val="00095C8A"/>
    <w:rsid w:val="00095FFA"/>
    <w:rsid w:val="0009649C"/>
    <w:rsid w:val="00096F73"/>
    <w:rsid w:val="0009776A"/>
    <w:rsid w:val="00097C46"/>
    <w:rsid w:val="000A067C"/>
    <w:rsid w:val="000A07BA"/>
    <w:rsid w:val="000A0A4B"/>
    <w:rsid w:val="000A0DA3"/>
    <w:rsid w:val="000A0E17"/>
    <w:rsid w:val="000A0FEA"/>
    <w:rsid w:val="000A132D"/>
    <w:rsid w:val="000A1962"/>
    <w:rsid w:val="000A1BC6"/>
    <w:rsid w:val="000A1EE6"/>
    <w:rsid w:val="000A1F17"/>
    <w:rsid w:val="000A1FBD"/>
    <w:rsid w:val="000A21B7"/>
    <w:rsid w:val="000A25B3"/>
    <w:rsid w:val="000A2C0C"/>
    <w:rsid w:val="000A2E70"/>
    <w:rsid w:val="000A2F0B"/>
    <w:rsid w:val="000A39E4"/>
    <w:rsid w:val="000A42E5"/>
    <w:rsid w:val="000A430E"/>
    <w:rsid w:val="000A437D"/>
    <w:rsid w:val="000A4489"/>
    <w:rsid w:val="000A47AA"/>
    <w:rsid w:val="000A4AC7"/>
    <w:rsid w:val="000A512A"/>
    <w:rsid w:val="000A51E5"/>
    <w:rsid w:val="000A5D74"/>
    <w:rsid w:val="000A650A"/>
    <w:rsid w:val="000A6ED5"/>
    <w:rsid w:val="000A6FBB"/>
    <w:rsid w:val="000A7156"/>
    <w:rsid w:val="000A7265"/>
    <w:rsid w:val="000A7A82"/>
    <w:rsid w:val="000B0B13"/>
    <w:rsid w:val="000B0C79"/>
    <w:rsid w:val="000B1032"/>
    <w:rsid w:val="000B1096"/>
    <w:rsid w:val="000B1325"/>
    <w:rsid w:val="000B158A"/>
    <w:rsid w:val="000B1E9F"/>
    <w:rsid w:val="000B2145"/>
    <w:rsid w:val="000B2587"/>
    <w:rsid w:val="000B25BE"/>
    <w:rsid w:val="000B2756"/>
    <w:rsid w:val="000B29F5"/>
    <w:rsid w:val="000B2B67"/>
    <w:rsid w:val="000B2E51"/>
    <w:rsid w:val="000B34DF"/>
    <w:rsid w:val="000B34FB"/>
    <w:rsid w:val="000B38AF"/>
    <w:rsid w:val="000B40A0"/>
    <w:rsid w:val="000B4517"/>
    <w:rsid w:val="000B46A4"/>
    <w:rsid w:val="000B490D"/>
    <w:rsid w:val="000B4EF2"/>
    <w:rsid w:val="000B4F4B"/>
    <w:rsid w:val="000B6159"/>
    <w:rsid w:val="000B64CA"/>
    <w:rsid w:val="000B66E2"/>
    <w:rsid w:val="000B67DB"/>
    <w:rsid w:val="000B6892"/>
    <w:rsid w:val="000B75D2"/>
    <w:rsid w:val="000B75FB"/>
    <w:rsid w:val="000B79E2"/>
    <w:rsid w:val="000B7AD1"/>
    <w:rsid w:val="000C005D"/>
    <w:rsid w:val="000C0067"/>
    <w:rsid w:val="000C0B64"/>
    <w:rsid w:val="000C0ED5"/>
    <w:rsid w:val="000C1036"/>
    <w:rsid w:val="000C12FF"/>
    <w:rsid w:val="000C17A3"/>
    <w:rsid w:val="000C18A1"/>
    <w:rsid w:val="000C1BB0"/>
    <w:rsid w:val="000C1D92"/>
    <w:rsid w:val="000C1E83"/>
    <w:rsid w:val="000C1F47"/>
    <w:rsid w:val="000C214B"/>
    <w:rsid w:val="000C254B"/>
    <w:rsid w:val="000C29E9"/>
    <w:rsid w:val="000C2BA3"/>
    <w:rsid w:val="000C2C88"/>
    <w:rsid w:val="000C330D"/>
    <w:rsid w:val="000C3E28"/>
    <w:rsid w:val="000C3E98"/>
    <w:rsid w:val="000C423F"/>
    <w:rsid w:val="000C4297"/>
    <w:rsid w:val="000C4413"/>
    <w:rsid w:val="000C5473"/>
    <w:rsid w:val="000C552A"/>
    <w:rsid w:val="000C560F"/>
    <w:rsid w:val="000C56C8"/>
    <w:rsid w:val="000C59BD"/>
    <w:rsid w:val="000C5B1F"/>
    <w:rsid w:val="000C6065"/>
    <w:rsid w:val="000C6186"/>
    <w:rsid w:val="000C6270"/>
    <w:rsid w:val="000C67C6"/>
    <w:rsid w:val="000C681B"/>
    <w:rsid w:val="000C6A2E"/>
    <w:rsid w:val="000C6C9F"/>
    <w:rsid w:val="000C6E63"/>
    <w:rsid w:val="000C6F0E"/>
    <w:rsid w:val="000C71DB"/>
    <w:rsid w:val="000C720D"/>
    <w:rsid w:val="000C72EB"/>
    <w:rsid w:val="000C7BDA"/>
    <w:rsid w:val="000D00F7"/>
    <w:rsid w:val="000D015C"/>
    <w:rsid w:val="000D16A7"/>
    <w:rsid w:val="000D1732"/>
    <w:rsid w:val="000D203A"/>
    <w:rsid w:val="000D2053"/>
    <w:rsid w:val="000D22A2"/>
    <w:rsid w:val="000D2920"/>
    <w:rsid w:val="000D2A68"/>
    <w:rsid w:val="000D2E64"/>
    <w:rsid w:val="000D2F2B"/>
    <w:rsid w:val="000D32C0"/>
    <w:rsid w:val="000D342E"/>
    <w:rsid w:val="000D365C"/>
    <w:rsid w:val="000D36B4"/>
    <w:rsid w:val="000D37CC"/>
    <w:rsid w:val="000D39C4"/>
    <w:rsid w:val="000D3E24"/>
    <w:rsid w:val="000D434F"/>
    <w:rsid w:val="000D447D"/>
    <w:rsid w:val="000D46DD"/>
    <w:rsid w:val="000D4D12"/>
    <w:rsid w:val="000D4D79"/>
    <w:rsid w:val="000D4E66"/>
    <w:rsid w:val="000D4E8A"/>
    <w:rsid w:val="000D5085"/>
    <w:rsid w:val="000D5115"/>
    <w:rsid w:val="000D5471"/>
    <w:rsid w:val="000D5612"/>
    <w:rsid w:val="000D5B5B"/>
    <w:rsid w:val="000D5C65"/>
    <w:rsid w:val="000D5F12"/>
    <w:rsid w:val="000D6047"/>
    <w:rsid w:val="000D6093"/>
    <w:rsid w:val="000D61A8"/>
    <w:rsid w:val="000D62CE"/>
    <w:rsid w:val="000D705E"/>
    <w:rsid w:val="000D71B1"/>
    <w:rsid w:val="000D745D"/>
    <w:rsid w:val="000D7D2D"/>
    <w:rsid w:val="000D7D93"/>
    <w:rsid w:val="000D7F29"/>
    <w:rsid w:val="000D7FFA"/>
    <w:rsid w:val="000E00DE"/>
    <w:rsid w:val="000E0190"/>
    <w:rsid w:val="000E029D"/>
    <w:rsid w:val="000E029F"/>
    <w:rsid w:val="000E09E4"/>
    <w:rsid w:val="000E105E"/>
    <w:rsid w:val="000E175C"/>
    <w:rsid w:val="000E1DFC"/>
    <w:rsid w:val="000E2B0F"/>
    <w:rsid w:val="000E2B27"/>
    <w:rsid w:val="000E2E1F"/>
    <w:rsid w:val="000E398F"/>
    <w:rsid w:val="000E3DC6"/>
    <w:rsid w:val="000E3F17"/>
    <w:rsid w:val="000E44D4"/>
    <w:rsid w:val="000E4983"/>
    <w:rsid w:val="000E4C86"/>
    <w:rsid w:val="000E4D02"/>
    <w:rsid w:val="000E4FF1"/>
    <w:rsid w:val="000E51D5"/>
    <w:rsid w:val="000E5368"/>
    <w:rsid w:val="000E57C3"/>
    <w:rsid w:val="000E583E"/>
    <w:rsid w:val="000E6271"/>
    <w:rsid w:val="000E6745"/>
    <w:rsid w:val="000E6B5B"/>
    <w:rsid w:val="000E6BBD"/>
    <w:rsid w:val="000E6BCB"/>
    <w:rsid w:val="000E6E63"/>
    <w:rsid w:val="000E7B52"/>
    <w:rsid w:val="000E7DD6"/>
    <w:rsid w:val="000F004F"/>
    <w:rsid w:val="000F00E3"/>
    <w:rsid w:val="000F02B1"/>
    <w:rsid w:val="000F034E"/>
    <w:rsid w:val="000F045E"/>
    <w:rsid w:val="000F0D38"/>
    <w:rsid w:val="000F1158"/>
    <w:rsid w:val="000F1197"/>
    <w:rsid w:val="000F16F7"/>
    <w:rsid w:val="000F1712"/>
    <w:rsid w:val="000F1876"/>
    <w:rsid w:val="000F198E"/>
    <w:rsid w:val="000F19AB"/>
    <w:rsid w:val="000F1BDF"/>
    <w:rsid w:val="000F21FC"/>
    <w:rsid w:val="000F2252"/>
    <w:rsid w:val="000F23B6"/>
    <w:rsid w:val="000F2593"/>
    <w:rsid w:val="000F2AFE"/>
    <w:rsid w:val="000F3010"/>
    <w:rsid w:val="000F3F0A"/>
    <w:rsid w:val="000F4670"/>
    <w:rsid w:val="000F4821"/>
    <w:rsid w:val="000F5280"/>
    <w:rsid w:val="000F5456"/>
    <w:rsid w:val="000F56C8"/>
    <w:rsid w:val="000F578A"/>
    <w:rsid w:val="000F5B7A"/>
    <w:rsid w:val="000F5F6A"/>
    <w:rsid w:val="000F5FAF"/>
    <w:rsid w:val="000F61BF"/>
    <w:rsid w:val="000F6204"/>
    <w:rsid w:val="000F6212"/>
    <w:rsid w:val="000F6236"/>
    <w:rsid w:val="000F650B"/>
    <w:rsid w:val="000F6A32"/>
    <w:rsid w:val="000F6DD4"/>
    <w:rsid w:val="000F6EE5"/>
    <w:rsid w:val="000F77BD"/>
    <w:rsid w:val="0010013E"/>
    <w:rsid w:val="001003FA"/>
    <w:rsid w:val="001007E6"/>
    <w:rsid w:val="00100AEF"/>
    <w:rsid w:val="00100BBF"/>
    <w:rsid w:val="00100C34"/>
    <w:rsid w:val="00100C77"/>
    <w:rsid w:val="001011F2"/>
    <w:rsid w:val="00101820"/>
    <w:rsid w:val="0010183E"/>
    <w:rsid w:val="00101DAA"/>
    <w:rsid w:val="0010200C"/>
    <w:rsid w:val="001020D7"/>
    <w:rsid w:val="00102349"/>
    <w:rsid w:val="00102450"/>
    <w:rsid w:val="001027E3"/>
    <w:rsid w:val="00102895"/>
    <w:rsid w:val="00102A1A"/>
    <w:rsid w:val="00102B69"/>
    <w:rsid w:val="001032D6"/>
    <w:rsid w:val="001033D4"/>
    <w:rsid w:val="001034FA"/>
    <w:rsid w:val="00103668"/>
    <w:rsid w:val="0010396C"/>
    <w:rsid w:val="00103BE7"/>
    <w:rsid w:val="00104058"/>
    <w:rsid w:val="001043AD"/>
    <w:rsid w:val="001043F1"/>
    <w:rsid w:val="00104453"/>
    <w:rsid w:val="00104A66"/>
    <w:rsid w:val="00104C2C"/>
    <w:rsid w:val="00104C60"/>
    <w:rsid w:val="0010540A"/>
    <w:rsid w:val="00105605"/>
    <w:rsid w:val="001057F6"/>
    <w:rsid w:val="00105D79"/>
    <w:rsid w:val="00105E4F"/>
    <w:rsid w:val="00105F14"/>
    <w:rsid w:val="00106332"/>
    <w:rsid w:val="0010641A"/>
    <w:rsid w:val="00106464"/>
    <w:rsid w:val="00106A64"/>
    <w:rsid w:val="00106C89"/>
    <w:rsid w:val="00106F12"/>
    <w:rsid w:val="00106F56"/>
    <w:rsid w:val="0010721F"/>
    <w:rsid w:val="00107582"/>
    <w:rsid w:val="001079F3"/>
    <w:rsid w:val="00107B9B"/>
    <w:rsid w:val="00107F24"/>
    <w:rsid w:val="001101D7"/>
    <w:rsid w:val="00110241"/>
    <w:rsid w:val="001103F2"/>
    <w:rsid w:val="001106AF"/>
    <w:rsid w:val="001109C1"/>
    <w:rsid w:val="00110A0A"/>
    <w:rsid w:val="00110A62"/>
    <w:rsid w:val="00110C0B"/>
    <w:rsid w:val="001112CA"/>
    <w:rsid w:val="001118DD"/>
    <w:rsid w:val="001119BA"/>
    <w:rsid w:val="00111BAF"/>
    <w:rsid w:val="00111DF1"/>
    <w:rsid w:val="001122F3"/>
    <w:rsid w:val="0011245E"/>
    <w:rsid w:val="00112699"/>
    <w:rsid w:val="0011304C"/>
    <w:rsid w:val="001130A4"/>
    <w:rsid w:val="00113255"/>
    <w:rsid w:val="001133D6"/>
    <w:rsid w:val="0011363B"/>
    <w:rsid w:val="0011384C"/>
    <w:rsid w:val="001139B3"/>
    <w:rsid w:val="001140FF"/>
    <w:rsid w:val="001141FA"/>
    <w:rsid w:val="001148AC"/>
    <w:rsid w:val="00114932"/>
    <w:rsid w:val="00114E57"/>
    <w:rsid w:val="00114F1F"/>
    <w:rsid w:val="0011501A"/>
    <w:rsid w:val="00115313"/>
    <w:rsid w:val="0011550E"/>
    <w:rsid w:val="001155D5"/>
    <w:rsid w:val="0011565D"/>
    <w:rsid w:val="00115731"/>
    <w:rsid w:val="001158AE"/>
    <w:rsid w:val="001159ED"/>
    <w:rsid w:val="001166A8"/>
    <w:rsid w:val="0011678B"/>
    <w:rsid w:val="0011686C"/>
    <w:rsid w:val="0011712E"/>
    <w:rsid w:val="00117144"/>
    <w:rsid w:val="0011719D"/>
    <w:rsid w:val="00117372"/>
    <w:rsid w:val="001177F3"/>
    <w:rsid w:val="0011790A"/>
    <w:rsid w:val="00117C54"/>
    <w:rsid w:val="00117D8A"/>
    <w:rsid w:val="00117DD5"/>
    <w:rsid w:val="00117F0A"/>
    <w:rsid w:val="0012017C"/>
    <w:rsid w:val="001201AA"/>
    <w:rsid w:val="0012069F"/>
    <w:rsid w:val="00120A71"/>
    <w:rsid w:val="00120AE2"/>
    <w:rsid w:val="00120D66"/>
    <w:rsid w:val="001211EC"/>
    <w:rsid w:val="001219CE"/>
    <w:rsid w:val="00121A89"/>
    <w:rsid w:val="00121EC4"/>
    <w:rsid w:val="001224C9"/>
    <w:rsid w:val="00122651"/>
    <w:rsid w:val="00122E8F"/>
    <w:rsid w:val="00122EAD"/>
    <w:rsid w:val="00123573"/>
    <w:rsid w:val="0012383C"/>
    <w:rsid w:val="00123BEF"/>
    <w:rsid w:val="00123D08"/>
    <w:rsid w:val="00124149"/>
    <w:rsid w:val="00124595"/>
    <w:rsid w:val="001245C5"/>
    <w:rsid w:val="0012478B"/>
    <w:rsid w:val="001248EE"/>
    <w:rsid w:val="00124F33"/>
    <w:rsid w:val="0012504A"/>
    <w:rsid w:val="001252C0"/>
    <w:rsid w:val="00125C4B"/>
    <w:rsid w:val="00126761"/>
    <w:rsid w:val="00126BE8"/>
    <w:rsid w:val="0012731C"/>
    <w:rsid w:val="00127708"/>
    <w:rsid w:val="0012785D"/>
    <w:rsid w:val="00127FB1"/>
    <w:rsid w:val="00131085"/>
    <w:rsid w:val="00131135"/>
    <w:rsid w:val="00131382"/>
    <w:rsid w:val="0013162D"/>
    <w:rsid w:val="001318B4"/>
    <w:rsid w:val="00131D1E"/>
    <w:rsid w:val="00132C29"/>
    <w:rsid w:val="00132CC8"/>
    <w:rsid w:val="00133595"/>
    <w:rsid w:val="00133A72"/>
    <w:rsid w:val="00133BF6"/>
    <w:rsid w:val="00133C0F"/>
    <w:rsid w:val="001343E2"/>
    <w:rsid w:val="00134420"/>
    <w:rsid w:val="001346CA"/>
    <w:rsid w:val="00134B07"/>
    <w:rsid w:val="00134C31"/>
    <w:rsid w:val="00135443"/>
    <w:rsid w:val="001357D3"/>
    <w:rsid w:val="00135EFC"/>
    <w:rsid w:val="001362A1"/>
    <w:rsid w:val="00136604"/>
    <w:rsid w:val="001371E6"/>
    <w:rsid w:val="001374AD"/>
    <w:rsid w:val="00137C90"/>
    <w:rsid w:val="00137D16"/>
    <w:rsid w:val="00137F42"/>
    <w:rsid w:val="00140063"/>
    <w:rsid w:val="0014058E"/>
    <w:rsid w:val="0014071A"/>
    <w:rsid w:val="00140941"/>
    <w:rsid w:val="0014105B"/>
    <w:rsid w:val="001414D0"/>
    <w:rsid w:val="00141C47"/>
    <w:rsid w:val="00141E3D"/>
    <w:rsid w:val="0014247D"/>
    <w:rsid w:val="00142B31"/>
    <w:rsid w:val="00142E6D"/>
    <w:rsid w:val="00142EF8"/>
    <w:rsid w:val="001437E2"/>
    <w:rsid w:val="00143E38"/>
    <w:rsid w:val="00143F02"/>
    <w:rsid w:val="00143F23"/>
    <w:rsid w:val="00144334"/>
    <w:rsid w:val="00144593"/>
    <w:rsid w:val="0014475E"/>
    <w:rsid w:val="00144819"/>
    <w:rsid w:val="00144FE9"/>
    <w:rsid w:val="001451EC"/>
    <w:rsid w:val="00145329"/>
    <w:rsid w:val="001469AF"/>
    <w:rsid w:val="001469F0"/>
    <w:rsid w:val="001475D9"/>
    <w:rsid w:val="001476F8"/>
    <w:rsid w:val="00147BA2"/>
    <w:rsid w:val="00147E9B"/>
    <w:rsid w:val="00147F12"/>
    <w:rsid w:val="0015015F"/>
    <w:rsid w:val="00150246"/>
    <w:rsid w:val="001505BD"/>
    <w:rsid w:val="00150630"/>
    <w:rsid w:val="00150900"/>
    <w:rsid w:val="00150919"/>
    <w:rsid w:val="00150F96"/>
    <w:rsid w:val="0015161E"/>
    <w:rsid w:val="00151971"/>
    <w:rsid w:val="00151C95"/>
    <w:rsid w:val="00152112"/>
    <w:rsid w:val="00152C5E"/>
    <w:rsid w:val="00152FF9"/>
    <w:rsid w:val="00153ADA"/>
    <w:rsid w:val="00153C09"/>
    <w:rsid w:val="00153C14"/>
    <w:rsid w:val="00153EA3"/>
    <w:rsid w:val="001541EA"/>
    <w:rsid w:val="0015435E"/>
    <w:rsid w:val="001544F1"/>
    <w:rsid w:val="00154968"/>
    <w:rsid w:val="00154CC0"/>
    <w:rsid w:val="00155013"/>
    <w:rsid w:val="001555AE"/>
    <w:rsid w:val="00155C3C"/>
    <w:rsid w:val="00155CEA"/>
    <w:rsid w:val="001560F6"/>
    <w:rsid w:val="00156A36"/>
    <w:rsid w:val="00157064"/>
    <w:rsid w:val="001570B1"/>
    <w:rsid w:val="001573C9"/>
    <w:rsid w:val="001575D3"/>
    <w:rsid w:val="00157C0A"/>
    <w:rsid w:val="00157DA6"/>
    <w:rsid w:val="00160158"/>
    <w:rsid w:val="0016037F"/>
    <w:rsid w:val="001607DD"/>
    <w:rsid w:val="0016096E"/>
    <w:rsid w:val="00160CCE"/>
    <w:rsid w:val="00160E33"/>
    <w:rsid w:val="00160F4E"/>
    <w:rsid w:val="00161327"/>
    <w:rsid w:val="00161BF5"/>
    <w:rsid w:val="00161C16"/>
    <w:rsid w:val="00162032"/>
    <w:rsid w:val="00162BDF"/>
    <w:rsid w:val="00163A9F"/>
    <w:rsid w:val="00163DEC"/>
    <w:rsid w:val="001644CE"/>
    <w:rsid w:val="00164CE1"/>
    <w:rsid w:val="0016521D"/>
    <w:rsid w:val="00165242"/>
    <w:rsid w:val="00165290"/>
    <w:rsid w:val="00165666"/>
    <w:rsid w:val="00165BC5"/>
    <w:rsid w:val="00165C2C"/>
    <w:rsid w:val="00165D15"/>
    <w:rsid w:val="0016617A"/>
    <w:rsid w:val="0016638B"/>
    <w:rsid w:val="001665AF"/>
    <w:rsid w:val="00166655"/>
    <w:rsid w:val="00166CAF"/>
    <w:rsid w:val="00166E60"/>
    <w:rsid w:val="00166FEF"/>
    <w:rsid w:val="001672CC"/>
    <w:rsid w:val="0016791F"/>
    <w:rsid w:val="001679B8"/>
    <w:rsid w:val="00167D04"/>
    <w:rsid w:val="00167D17"/>
    <w:rsid w:val="00167D7D"/>
    <w:rsid w:val="00167EB0"/>
    <w:rsid w:val="00170196"/>
    <w:rsid w:val="0017051A"/>
    <w:rsid w:val="00170581"/>
    <w:rsid w:val="001707FC"/>
    <w:rsid w:val="00170942"/>
    <w:rsid w:val="0017097B"/>
    <w:rsid w:val="00170B17"/>
    <w:rsid w:val="00170D2B"/>
    <w:rsid w:val="00170EB5"/>
    <w:rsid w:val="00171458"/>
    <w:rsid w:val="001714E0"/>
    <w:rsid w:val="0017162B"/>
    <w:rsid w:val="00171CA9"/>
    <w:rsid w:val="00171D60"/>
    <w:rsid w:val="00171DED"/>
    <w:rsid w:val="00171ECC"/>
    <w:rsid w:val="00171ECF"/>
    <w:rsid w:val="00171F0A"/>
    <w:rsid w:val="00171F7B"/>
    <w:rsid w:val="00172086"/>
    <w:rsid w:val="00172185"/>
    <w:rsid w:val="001723F5"/>
    <w:rsid w:val="00172595"/>
    <w:rsid w:val="00172E6F"/>
    <w:rsid w:val="00172FD3"/>
    <w:rsid w:val="00173631"/>
    <w:rsid w:val="001739D9"/>
    <w:rsid w:val="00173C1D"/>
    <w:rsid w:val="00173D95"/>
    <w:rsid w:val="00173F68"/>
    <w:rsid w:val="00173FE4"/>
    <w:rsid w:val="00174741"/>
    <w:rsid w:val="00174EE5"/>
    <w:rsid w:val="001753D5"/>
    <w:rsid w:val="001764C3"/>
    <w:rsid w:val="00176A57"/>
    <w:rsid w:val="00176B05"/>
    <w:rsid w:val="00176B82"/>
    <w:rsid w:val="00176CBD"/>
    <w:rsid w:val="00176D89"/>
    <w:rsid w:val="00176E58"/>
    <w:rsid w:val="001771C2"/>
    <w:rsid w:val="001771D0"/>
    <w:rsid w:val="00177E2E"/>
    <w:rsid w:val="0018010E"/>
    <w:rsid w:val="001804A0"/>
    <w:rsid w:val="00180AE5"/>
    <w:rsid w:val="00180B62"/>
    <w:rsid w:val="00180EE4"/>
    <w:rsid w:val="001814CC"/>
    <w:rsid w:val="001828CF"/>
    <w:rsid w:val="0018317F"/>
    <w:rsid w:val="00183397"/>
    <w:rsid w:val="00184053"/>
    <w:rsid w:val="0018459B"/>
    <w:rsid w:val="001847B5"/>
    <w:rsid w:val="001847E2"/>
    <w:rsid w:val="00184808"/>
    <w:rsid w:val="00184851"/>
    <w:rsid w:val="00184C08"/>
    <w:rsid w:val="00184DB4"/>
    <w:rsid w:val="0018508F"/>
    <w:rsid w:val="001850D8"/>
    <w:rsid w:val="001855C8"/>
    <w:rsid w:val="00185618"/>
    <w:rsid w:val="001857CA"/>
    <w:rsid w:val="0018593D"/>
    <w:rsid w:val="001859AE"/>
    <w:rsid w:val="001862B2"/>
    <w:rsid w:val="001868DC"/>
    <w:rsid w:val="00186C6A"/>
    <w:rsid w:val="0018705D"/>
    <w:rsid w:val="00187240"/>
    <w:rsid w:val="0018741B"/>
    <w:rsid w:val="001874C8"/>
    <w:rsid w:val="00187696"/>
    <w:rsid w:val="001876AA"/>
    <w:rsid w:val="00187B92"/>
    <w:rsid w:val="00190B1C"/>
    <w:rsid w:val="00190EAD"/>
    <w:rsid w:val="00191AD3"/>
    <w:rsid w:val="00191C29"/>
    <w:rsid w:val="00191F5D"/>
    <w:rsid w:val="00192044"/>
    <w:rsid w:val="00192586"/>
    <w:rsid w:val="0019285C"/>
    <w:rsid w:val="0019294B"/>
    <w:rsid w:val="00192FFB"/>
    <w:rsid w:val="00193212"/>
    <w:rsid w:val="0019366E"/>
    <w:rsid w:val="00193B0A"/>
    <w:rsid w:val="00193D92"/>
    <w:rsid w:val="0019436E"/>
    <w:rsid w:val="001954C9"/>
    <w:rsid w:val="001955B3"/>
    <w:rsid w:val="001958B1"/>
    <w:rsid w:val="00195978"/>
    <w:rsid w:val="00195B03"/>
    <w:rsid w:val="00195CAD"/>
    <w:rsid w:val="00195D53"/>
    <w:rsid w:val="00195D58"/>
    <w:rsid w:val="001960EC"/>
    <w:rsid w:val="0019610C"/>
    <w:rsid w:val="00196639"/>
    <w:rsid w:val="00196722"/>
    <w:rsid w:val="0019691A"/>
    <w:rsid w:val="00196EB1"/>
    <w:rsid w:val="0019713F"/>
    <w:rsid w:val="001971A8"/>
    <w:rsid w:val="001978F2"/>
    <w:rsid w:val="00197B56"/>
    <w:rsid w:val="001A03D1"/>
    <w:rsid w:val="001A08C5"/>
    <w:rsid w:val="001A0932"/>
    <w:rsid w:val="001A0B60"/>
    <w:rsid w:val="001A1095"/>
    <w:rsid w:val="001A1146"/>
    <w:rsid w:val="001A11F5"/>
    <w:rsid w:val="001A1804"/>
    <w:rsid w:val="001A1836"/>
    <w:rsid w:val="001A196B"/>
    <w:rsid w:val="001A1C97"/>
    <w:rsid w:val="001A2574"/>
    <w:rsid w:val="001A2EC2"/>
    <w:rsid w:val="001A378D"/>
    <w:rsid w:val="001A3AAD"/>
    <w:rsid w:val="001A3F17"/>
    <w:rsid w:val="001A426A"/>
    <w:rsid w:val="001A448C"/>
    <w:rsid w:val="001A4EF8"/>
    <w:rsid w:val="001A5322"/>
    <w:rsid w:val="001A54D9"/>
    <w:rsid w:val="001A5644"/>
    <w:rsid w:val="001A5723"/>
    <w:rsid w:val="001A57CB"/>
    <w:rsid w:val="001A593D"/>
    <w:rsid w:val="001A5B0A"/>
    <w:rsid w:val="001A5C31"/>
    <w:rsid w:val="001A64EC"/>
    <w:rsid w:val="001A67B5"/>
    <w:rsid w:val="001A67BF"/>
    <w:rsid w:val="001A6BF2"/>
    <w:rsid w:val="001A7698"/>
    <w:rsid w:val="001A799F"/>
    <w:rsid w:val="001A7BFD"/>
    <w:rsid w:val="001A7DE8"/>
    <w:rsid w:val="001B01A1"/>
    <w:rsid w:val="001B0600"/>
    <w:rsid w:val="001B0778"/>
    <w:rsid w:val="001B0CDF"/>
    <w:rsid w:val="001B10F2"/>
    <w:rsid w:val="001B17B0"/>
    <w:rsid w:val="001B1A21"/>
    <w:rsid w:val="001B202B"/>
    <w:rsid w:val="001B24F0"/>
    <w:rsid w:val="001B27AF"/>
    <w:rsid w:val="001B2828"/>
    <w:rsid w:val="001B2980"/>
    <w:rsid w:val="001B29B1"/>
    <w:rsid w:val="001B2B81"/>
    <w:rsid w:val="001B2DF8"/>
    <w:rsid w:val="001B331A"/>
    <w:rsid w:val="001B336E"/>
    <w:rsid w:val="001B363A"/>
    <w:rsid w:val="001B39D8"/>
    <w:rsid w:val="001B39DD"/>
    <w:rsid w:val="001B3BAE"/>
    <w:rsid w:val="001B3F4B"/>
    <w:rsid w:val="001B42C1"/>
    <w:rsid w:val="001B42E2"/>
    <w:rsid w:val="001B45DD"/>
    <w:rsid w:val="001B4A03"/>
    <w:rsid w:val="001B52AD"/>
    <w:rsid w:val="001B553D"/>
    <w:rsid w:val="001B560F"/>
    <w:rsid w:val="001B5CB7"/>
    <w:rsid w:val="001B675A"/>
    <w:rsid w:val="001B6CB1"/>
    <w:rsid w:val="001B7094"/>
    <w:rsid w:val="001B70CB"/>
    <w:rsid w:val="001B727F"/>
    <w:rsid w:val="001B7619"/>
    <w:rsid w:val="001B7774"/>
    <w:rsid w:val="001B7AB0"/>
    <w:rsid w:val="001B7CAD"/>
    <w:rsid w:val="001B7CDB"/>
    <w:rsid w:val="001C0336"/>
    <w:rsid w:val="001C0A4D"/>
    <w:rsid w:val="001C0FEB"/>
    <w:rsid w:val="001C1809"/>
    <w:rsid w:val="001C1BB9"/>
    <w:rsid w:val="001C1C12"/>
    <w:rsid w:val="001C1D0D"/>
    <w:rsid w:val="001C20BD"/>
    <w:rsid w:val="001C216D"/>
    <w:rsid w:val="001C2300"/>
    <w:rsid w:val="001C2623"/>
    <w:rsid w:val="001C2E65"/>
    <w:rsid w:val="001C3009"/>
    <w:rsid w:val="001C30F8"/>
    <w:rsid w:val="001C31DE"/>
    <w:rsid w:val="001C3204"/>
    <w:rsid w:val="001C3A5E"/>
    <w:rsid w:val="001C3FDB"/>
    <w:rsid w:val="001C401E"/>
    <w:rsid w:val="001C43DA"/>
    <w:rsid w:val="001C4C9D"/>
    <w:rsid w:val="001C4C9E"/>
    <w:rsid w:val="001C4E1F"/>
    <w:rsid w:val="001C4FF6"/>
    <w:rsid w:val="001C5138"/>
    <w:rsid w:val="001C5225"/>
    <w:rsid w:val="001C530E"/>
    <w:rsid w:val="001C533C"/>
    <w:rsid w:val="001C5815"/>
    <w:rsid w:val="001C5A14"/>
    <w:rsid w:val="001C6088"/>
    <w:rsid w:val="001C61A5"/>
    <w:rsid w:val="001C6350"/>
    <w:rsid w:val="001C6369"/>
    <w:rsid w:val="001C63DA"/>
    <w:rsid w:val="001C640B"/>
    <w:rsid w:val="001C65D0"/>
    <w:rsid w:val="001C6643"/>
    <w:rsid w:val="001C6ACD"/>
    <w:rsid w:val="001C6B25"/>
    <w:rsid w:val="001C6DDB"/>
    <w:rsid w:val="001C6DFB"/>
    <w:rsid w:val="001C7826"/>
    <w:rsid w:val="001C7CBC"/>
    <w:rsid w:val="001C7D7A"/>
    <w:rsid w:val="001C7EBA"/>
    <w:rsid w:val="001D01FB"/>
    <w:rsid w:val="001D02E7"/>
    <w:rsid w:val="001D0393"/>
    <w:rsid w:val="001D0A8F"/>
    <w:rsid w:val="001D0C6F"/>
    <w:rsid w:val="001D0DDA"/>
    <w:rsid w:val="001D165B"/>
    <w:rsid w:val="001D1B20"/>
    <w:rsid w:val="001D1D7E"/>
    <w:rsid w:val="001D1EAB"/>
    <w:rsid w:val="001D1ED6"/>
    <w:rsid w:val="001D204D"/>
    <w:rsid w:val="001D2475"/>
    <w:rsid w:val="001D2602"/>
    <w:rsid w:val="001D289D"/>
    <w:rsid w:val="001D29C0"/>
    <w:rsid w:val="001D369C"/>
    <w:rsid w:val="001D39F7"/>
    <w:rsid w:val="001D3A95"/>
    <w:rsid w:val="001D3AF9"/>
    <w:rsid w:val="001D3C16"/>
    <w:rsid w:val="001D4B08"/>
    <w:rsid w:val="001D4B1B"/>
    <w:rsid w:val="001D4ECC"/>
    <w:rsid w:val="001D53C3"/>
    <w:rsid w:val="001D55A1"/>
    <w:rsid w:val="001D5C15"/>
    <w:rsid w:val="001D5FF9"/>
    <w:rsid w:val="001D6378"/>
    <w:rsid w:val="001D6E32"/>
    <w:rsid w:val="001D70E8"/>
    <w:rsid w:val="001D73A0"/>
    <w:rsid w:val="001D7575"/>
    <w:rsid w:val="001D7634"/>
    <w:rsid w:val="001D7710"/>
    <w:rsid w:val="001D78B3"/>
    <w:rsid w:val="001D7C12"/>
    <w:rsid w:val="001D7D3C"/>
    <w:rsid w:val="001E00F4"/>
    <w:rsid w:val="001E0334"/>
    <w:rsid w:val="001E042C"/>
    <w:rsid w:val="001E0792"/>
    <w:rsid w:val="001E07C5"/>
    <w:rsid w:val="001E0DB6"/>
    <w:rsid w:val="001E10F3"/>
    <w:rsid w:val="001E13D7"/>
    <w:rsid w:val="001E141F"/>
    <w:rsid w:val="001E162F"/>
    <w:rsid w:val="001E19FE"/>
    <w:rsid w:val="001E1FAA"/>
    <w:rsid w:val="001E25AA"/>
    <w:rsid w:val="001E2B72"/>
    <w:rsid w:val="001E2B7C"/>
    <w:rsid w:val="001E2C3C"/>
    <w:rsid w:val="001E2D71"/>
    <w:rsid w:val="001E2EAB"/>
    <w:rsid w:val="001E3044"/>
    <w:rsid w:val="001E311A"/>
    <w:rsid w:val="001E31BB"/>
    <w:rsid w:val="001E3210"/>
    <w:rsid w:val="001E329F"/>
    <w:rsid w:val="001E3616"/>
    <w:rsid w:val="001E3E10"/>
    <w:rsid w:val="001E4467"/>
    <w:rsid w:val="001E466D"/>
    <w:rsid w:val="001E4724"/>
    <w:rsid w:val="001E48F9"/>
    <w:rsid w:val="001E4EB8"/>
    <w:rsid w:val="001E53F8"/>
    <w:rsid w:val="001E55A7"/>
    <w:rsid w:val="001E589E"/>
    <w:rsid w:val="001E5CFF"/>
    <w:rsid w:val="001E60A2"/>
    <w:rsid w:val="001E63E5"/>
    <w:rsid w:val="001E68FB"/>
    <w:rsid w:val="001E6A03"/>
    <w:rsid w:val="001E7675"/>
    <w:rsid w:val="001E7828"/>
    <w:rsid w:val="001E7B6F"/>
    <w:rsid w:val="001E7EE1"/>
    <w:rsid w:val="001F005C"/>
    <w:rsid w:val="001F06FA"/>
    <w:rsid w:val="001F0752"/>
    <w:rsid w:val="001F0B72"/>
    <w:rsid w:val="001F0F9C"/>
    <w:rsid w:val="001F1E7C"/>
    <w:rsid w:val="001F1EC8"/>
    <w:rsid w:val="001F20D3"/>
    <w:rsid w:val="001F237F"/>
    <w:rsid w:val="001F254F"/>
    <w:rsid w:val="001F2772"/>
    <w:rsid w:val="001F2A92"/>
    <w:rsid w:val="001F2F03"/>
    <w:rsid w:val="001F31FC"/>
    <w:rsid w:val="001F332E"/>
    <w:rsid w:val="001F333C"/>
    <w:rsid w:val="001F3526"/>
    <w:rsid w:val="001F358F"/>
    <w:rsid w:val="001F35C8"/>
    <w:rsid w:val="001F363E"/>
    <w:rsid w:val="001F3A2A"/>
    <w:rsid w:val="001F4122"/>
    <w:rsid w:val="001F41EC"/>
    <w:rsid w:val="001F479C"/>
    <w:rsid w:val="001F4A37"/>
    <w:rsid w:val="001F55B0"/>
    <w:rsid w:val="001F563D"/>
    <w:rsid w:val="001F59D7"/>
    <w:rsid w:val="001F5B80"/>
    <w:rsid w:val="001F5C8E"/>
    <w:rsid w:val="001F5E4E"/>
    <w:rsid w:val="001F6044"/>
    <w:rsid w:val="001F60DD"/>
    <w:rsid w:val="001F62E6"/>
    <w:rsid w:val="001F63A4"/>
    <w:rsid w:val="001F68B4"/>
    <w:rsid w:val="001F6C1E"/>
    <w:rsid w:val="001F6CA4"/>
    <w:rsid w:val="001F6DE1"/>
    <w:rsid w:val="001F702B"/>
    <w:rsid w:val="001F7277"/>
    <w:rsid w:val="002003C0"/>
    <w:rsid w:val="0020045C"/>
    <w:rsid w:val="00200709"/>
    <w:rsid w:val="00200BA5"/>
    <w:rsid w:val="00201271"/>
    <w:rsid w:val="0020129F"/>
    <w:rsid w:val="002013F7"/>
    <w:rsid w:val="00201746"/>
    <w:rsid w:val="00201A7E"/>
    <w:rsid w:val="00201D0E"/>
    <w:rsid w:val="00201D2E"/>
    <w:rsid w:val="00202792"/>
    <w:rsid w:val="002029AA"/>
    <w:rsid w:val="00202A11"/>
    <w:rsid w:val="00202D16"/>
    <w:rsid w:val="00203552"/>
    <w:rsid w:val="00203ABF"/>
    <w:rsid w:val="00203BFB"/>
    <w:rsid w:val="00203DDB"/>
    <w:rsid w:val="00204116"/>
    <w:rsid w:val="0020421A"/>
    <w:rsid w:val="00204497"/>
    <w:rsid w:val="00204526"/>
    <w:rsid w:val="002047FC"/>
    <w:rsid w:val="00204F8F"/>
    <w:rsid w:val="0020533F"/>
    <w:rsid w:val="00205379"/>
    <w:rsid w:val="00205CCE"/>
    <w:rsid w:val="00205E87"/>
    <w:rsid w:val="002070DF"/>
    <w:rsid w:val="00207111"/>
    <w:rsid w:val="002072CC"/>
    <w:rsid w:val="002074D9"/>
    <w:rsid w:val="00207641"/>
    <w:rsid w:val="0021006A"/>
    <w:rsid w:val="002102E7"/>
    <w:rsid w:val="0021053A"/>
    <w:rsid w:val="0021062A"/>
    <w:rsid w:val="00210688"/>
    <w:rsid w:val="0021098D"/>
    <w:rsid w:val="00211727"/>
    <w:rsid w:val="00211B00"/>
    <w:rsid w:val="00211CD4"/>
    <w:rsid w:val="002120A8"/>
    <w:rsid w:val="0021230E"/>
    <w:rsid w:val="00212791"/>
    <w:rsid w:val="0021283D"/>
    <w:rsid w:val="0021289F"/>
    <w:rsid w:val="00212BEC"/>
    <w:rsid w:val="00212D7F"/>
    <w:rsid w:val="00213924"/>
    <w:rsid w:val="00213A1C"/>
    <w:rsid w:val="002142FE"/>
    <w:rsid w:val="0021458F"/>
    <w:rsid w:val="002148F3"/>
    <w:rsid w:val="00214D72"/>
    <w:rsid w:val="0021541B"/>
    <w:rsid w:val="0021559C"/>
    <w:rsid w:val="00215630"/>
    <w:rsid w:val="0021577C"/>
    <w:rsid w:val="00215826"/>
    <w:rsid w:val="00215939"/>
    <w:rsid w:val="00215AED"/>
    <w:rsid w:val="002162F2"/>
    <w:rsid w:val="002164E4"/>
    <w:rsid w:val="00216680"/>
    <w:rsid w:val="002167DD"/>
    <w:rsid w:val="0021694E"/>
    <w:rsid w:val="00216B1E"/>
    <w:rsid w:val="0021762D"/>
    <w:rsid w:val="002177B7"/>
    <w:rsid w:val="00217A32"/>
    <w:rsid w:val="00217B0C"/>
    <w:rsid w:val="00217E51"/>
    <w:rsid w:val="00217E9D"/>
    <w:rsid w:val="0022006A"/>
    <w:rsid w:val="00220A75"/>
    <w:rsid w:val="00221065"/>
    <w:rsid w:val="00221306"/>
    <w:rsid w:val="00221673"/>
    <w:rsid w:val="0022169C"/>
    <w:rsid w:val="002216A9"/>
    <w:rsid w:val="0022186A"/>
    <w:rsid w:val="0022197B"/>
    <w:rsid w:val="00221998"/>
    <w:rsid w:val="00221FC9"/>
    <w:rsid w:val="0022257F"/>
    <w:rsid w:val="002225B3"/>
    <w:rsid w:val="00222800"/>
    <w:rsid w:val="00222E9D"/>
    <w:rsid w:val="00222EC8"/>
    <w:rsid w:val="00222F66"/>
    <w:rsid w:val="002232CF"/>
    <w:rsid w:val="002232FB"/>
    <w:rsid w:val="00223964"/>
    <w:rsid w:val="00223B8B"/>
    <w:rsid w:val="002243E4"/>
    <w:rsid w:val="002245C6"/>
    <w:rsid w:val="0022460B"/>
    <w:rsid w:val="00224690"/>
    <w:rsid w:val="00224A1A"/>
    <w:rsid w:val="00224A56"/>
    <w:rsid w:val="00224A94"/>
    <w:rsid w:val="00224ABD"/>
    <w:rsid w:val="00224D54"/>
    <w:rsid w:val="0022503C"/>
    <w:rsid w:val="002259D1"/>
    <w:rsid w:val="00225D5F"/>
    <w:rsid w:val="00225EB0"/>
    <w:rsid w:val="00226270"/>
    <w:rsid w:val="002264DD"/>
    <w:rsid w:val="00226741"/>
    <w:rsid w:val="00226A45"/>
    <w:rsid w:val="00226DC5"/>
    <w:rsid w:val="00227417"/>
    <w:rsid w:val="0022749E"/>
    <w:rsid w:val="00227CF4"/>
    <w:rsid w:val="00227EB5"/>
    <w:rsid w:val="00227EF9"/>
    <w:rsid w:val="002303C1"/>
    <w:rsid w:val="00230440"/>
    <w:rsid w:val="00230897"/>
    <w:rsid w:val="00232120"/>
    <w:rsid w:val="00232189"/>
    <w:rsid w:val="0023255E"/>
    <w:rsid w:val="002325C6"/>
    <w:rsid w:val="00232C05"/>
    <w:rsid w:val="00232DB2"/>
    <w:rsid w:val="002330CD"/>
    <w:rsid w:val="00233823"/>
    <w:rsid w:val="00233950"/>
    <w:rsid w:val="00233CFA"/>
    <w:rsid w:val="00233E1C"/>
    <w:rsid w:val="00233FC3"/>
    <w:rsid w:val="002340C8"/>
    <w:rsid w:val="002342E3"/>
    <w:rsid w:val="00234355"/>
    <w:rsid w:val="002347B3"/>
    <w:rsid w:val="00234B73"/>
    <w:rsid w:val="00234B81"/>
    <w:rsid w:val="00234E4B"/>
    <w:rsid w:val="00234EA5"/>
    <w:rsid w:val="00234F14"/>
    <w:rsid w:val="002355AB"/>
    <w:rsid w:val="00235F3D"/>
    <w:rsid w:val="00235F70"/>
    <w:rsid w:val="00236185"/>
    <w:rsid w:val="0023627C"/>
    <w:rsid w:val="00236652"/>
    <w:rsid w:val="002368FC"/>
    <w:rsid w:val="002369C8"/>
    <w:rsid w:val="002369F9"/>
    <w:rsid w:val="00236C3F"/>
    <w:rsid w:val="00236DA3"/>
    <w:rsid w:val="00236DCF"/>
    <w:rsid w:val="00236F2D"/>
    <w:rsid w:val="00236FBC"/>
    <w:rsid w:val="002374E1"/>
    <w:rsid w:val="002376E4"/>
    <w:rsid w:val="00240281"/>
    <w:rsid w:val="00240381"/>
    <w:rsid w:val="0024053F"/>
    <w:rsid w:val="002406FA"/>
    <w:rsid w:val="0024089B"/>
    <w:rsid w:val="00240D61"/>
    <w:rsid w:val="002411ED"/>
    <w:rsid w:val="0024160A"/>
    <w:rsid w:val="00242363"/>
    <w:rsid w:val="002424B8"/>
    <w:rsid w:val="00242641"/>
    <w:rsid w:val="002432FF"/>
    <w:rsid w:val="00243469"/>
    <w:rsid w:val="00243DA6"/>
    <w:rsid w:val="00243EB2"/>
    <w:rsid w:val="0024408A"/>
    <w:rsid w:val="002440C0"/>
    <w:rsid w:val="00244150"/>
    <w:rsid w:val="0024419B"/>
    <w:rsid w:val="002442B4"/>
    <w:rsid w:val="002443FE"/>
    <w:rsid w:val="00244810"/>
    <w:rsid w:val="00244BE9"/>
    <w:rsid w:val="00244CEF"/>
    <w:rsid w:val="00245013"/>
    <w:rsid w:val="00245219"/>
    <w:rsid w:val="00245518"/>
    <w:rsid w:val="002456EB"/>
    <w:rsid w:val="002457C2"/>
    <w:rsid w:val="00245B67"/>
    <w:rsid w:val="0024602D"/>
    <w:rsid w:val="002460DE"/>
    <w:rsid w:val="00246221"/>
    <w:rsid w:val="00246297"/>
    <w:rsid w:val="002462A5"/>
    <w:rsid w:val="002464F2"/>
    <w:rsid w:val="002465C7"/>
    <w:rsid w:val="002467F8"/>
    <w:rsid w:val="00246E0A"/>
    <w:rsid w:val="002478D9"/>
    <w:rsid w:val="002479FD"/>
    <w:rsid w:val="00247BB2"/>
    <w:rsid w:val="002500CB"/>
    <w:rsid w:val="00250224"/>
    <w:rsid w:val="00250416"/>
    <w:rsid w:val="00250775"/>
    <w:rsid w:val="00250BFC"/>
    <w:rsid w:val="00251279"/>
    <w:rsid w:val="00251593"/>
    <w:rsid w:val="002515C0"/>
    <w:rsid w:val="002515E5"/>
    <w:rsid w:val="002519BD"/>
    <w:rsid w:val="00251B24"/>
    <w:rsid w:val="00251B93"/>
    <w:rsid w:val="0025232C"/>
    <w:rsid w:val="00252429"/>
    <w:rsid w:val="0025260F"/>
    <w:rsid w:val="00252D13"/>
    <w:rsid w:val="00252EA5"/>
    <w:rsid w:val="002533AD"/>
    <w:rsid w:val="0025354D"/>
    <w:rsid w:val="00253650"/>
    <w:rsid w:val="00253B94"/>
    <w:rsid w:val="0025409C"/>
    <w:rsid w:val="00254121"/>
    <w:rsid w:val="00254159"/>
    <w:rsid w:val="00254406"/>
    <w:rsid w:val="00254517"/>
    <w:rsid w:val="00254AA2"/>
    <w:rsid w:val="00254CDF"/>
    <w:rsid w:val="00254FC4"/>
    <w:rsid w:val="0025516A"/>
    <w:rsid w:val="00255316"/>
    <w:rsid w:val="0025538A"/>
    <w:rsid w:val="0025540F"/>
    <w:rsid w:val="00255C0A"/>
    <w:rsid w:val="0025619F"/>
    <w:rsid w:val="002565FC"/>
    <w:rsid w:val="00256700"/>
    <w:rsid w:val="00256EC8"/>
    <w:rsid w:val="002572A3"/>
    <w:rsid w:val="002572A6"/>
    <w:rsid w:val="00257423"/>
    <w:rsid w:val="002578CC"/>
    <w:rsid w:val="00257F68"/>
    <w:rsid w:val="00260AAF"/>
    <w:rsid w:val="00260FCF"/>
    <w:rsid w:val="00261301"/>
    <w:rsid w:val="00261830"/>
    <w:rsid w:val="00261CB1"/>
    <w:rsid w:val="0026241F"/>
    <w:rsid w:val="002627E4"/>
    <w:rsid w:val="00263226"/>
    <w:rsid w:val="002635F5"/>
    <w:rsid w:val="00263839"/>
    <w:rsid w:val="00263A52"/>
    <w:rsid w:val="00263CA8"/>
    <w:rsid w:val="00263E78"/>
    <w:rsid w:val="00264088"/>
    <w:rsid w:val="00264305"/>
    <w:rsid w:val="00264A86"/>
    <w:rsid w:val="00265657"/>
    <w:rsid w:val="00265901"/>
    <w:rsid w:val="00266038"/>
    <w:rsid w:val="002661D3"/>
    <w:rsid w:val="0026643B"/>
    <w:rsid w:val="002665C5"/>
    <w:rsid w:val="002667A3"/>
    <w:rsid w:val="002667FD"/>
    <w:rsid w:val="002669CA"/>
    <w:rsid w:val="00266A15"/>
    <w:rsid w:val="00267151"/>
    <w:rsid w:val="00267292"/>
    <w:rsid w:val="00267384"/>
    <w:rsid w:val="00267414"/>
    <w:rsid w:val="00267653"/>
    <w:rsid w:val="002679EA"/>
    <w:rsid w:val="00267A30"/>
    <w:rsid w:val="00270335"/>
    <w:rsid w:val="00270444"/>
    <w:rsid w:val="002704B3"/>
    <w:rsid w:val="00270D95"/>
    <w:rsid w:val="00270DC0"/>
    <w:rsid w:val="00270FEE"/>
    <w:rsid w:val="00271541"/>
    <w:rsid w:val="002716CA"/>
    <w:rsid w:val="00271C97"/>
    <w:rsid w:val="00271D62"/>
    <w:rsid w:val="002728B6"/>
    <w:rsid w:val="00272AFD"/>
    <w:rsid w:val="00272B37"/>
    <w:rsid w:val="0027373C"/>
    <w:rsid w:val="002738F7"/>
    <w:rsid w:val="002745BD"/>
    <w:rsid w:val="00274716"/>
    <w:rsid w:val="0027479A"/>
    <w:rsid w:val="0027494F"/>
    <w:rsid w:val="00274ACF"/>
    <w:rsid w:val="00274FBF"/>
    <w:rsid w:val="00275181"/>
    <w:rsid w:val="00275202"/>
    <w:rsid w:val="002752E5"/>
    <w:rsid w:val="002753FC"/>
    <w:rsid w:val="00275605"/>
    <w:rsid w:val="00275638"/>
    <w:rsid w:val="00275D99"/>
    <w:rsid w:val="00275DDC"/>
    <w:rsid w:val="00275EED"/>
    <w:rsid w:val="00275F28"/>
    <w:rsid w:val="00275FD8"/>
    <w:rsid w:val="0027644D"/>
    <w:rsid w:val="002764ED"/>
    <w:rsid w:val="002766CC"/>
    <w:rsid w:val="00276AC1"/>
    <w:rsid w:val="00276DD7"/>
    <w:rsid w:val="00277299"/>
    <w:rsid w:val="00277C0C"/>
    <w:rsid w:val="002801E3"/>
    <w:rsid w:val="0028022E"/>
    <w:rsid w:val="00280289"/>
    <w:rsid w:val="002808D4"/>
    <w:rsid w:val="002809F2"/>
    <w:rsid w:val="00280DE9"/>
    <w:rsid w:val="00280F82"/>
    <w:rsid w:val="00281A49"/>
    <w:rsid w:val="00281B28"/>
    <w:rsid w:val="00281CCD"/>
    <w:rsid w:val="00281E5D"/>
    <w:rsid w:val="002821F7"/>
    <w:rsid w:val="00282210"/>
    <w:rsid w:val="002824AA"/>
    <w:rsid w:val="0028289D"/>
    <w:rsid w:val="00282EA8"/>
    <w:rsid w:val="0028337D"/>
    <w:rsid w:val="00283555"/>
    <w:rsid w:val="00283584"/>
    <w:rsid w:val="0028361E"/>
    <w:rsid w:val="00283763"/>
    <w:rsid w:val="0028435F"/>
    <w:rsid w:val="00284710"/>
    <w:rsid w:val="002847E3"/>
    <w:rsid w:val="00284B71"/>
    <w:rsid w:val="00284B81"/>
    <w:rsid w:val="00284CBD"/>
    <w:rsid w:val="00284CFC"/>
    <w:rsid w:val="00285048"/>
    <w:rsid w:val="00285A79"/>
    <w:rsid w:val="00285AE3"/>
    <w:rsid w:val="00285DDA"/>
    <w:rsid w:val="002867A9"/>
    <w:rsid w:val="002869FB"/>
    <w:rsid w:val="0028743A"/>
    <w:rsid w:val="002874E2"/>
    <w:rsid w:val="00287A8F"/>
    <w:rsid w:val="00287C8C"/>
    <w:rsid w:val="00287D5A"/>
    <w:rsid w:val="00287DEF"/>
    <w:rsid w:val="00287E9A"/>
    <w:rsid w:val="00287E9C"/>
    <w:rsid w:val="002903AE"/>
    <w:rsid w:val="002907CF"/>
    <w:rsid w:val="002907F0"/>
    <w:rsid w:val="002908F0"/>
    <w:rsid w:val="00290D12"/>
    <w:rsid w:val="00290F10"/>
    <w:rsid w:val="00291114"/>
    <w:rsid w:val="002912F3"/>
    <w:rsid w:val="002914E6"/>
    <w:rsid w:val="00291502"/>
    <w:rsid w:val="002917B3"/>
    <w:rsid w:val="00291DCA"/>
    <w:rsid w:val="00291ED9"/>
    <w:rsid w:val="00292020"/>
    <w:rsid w:val="00292439"/>
    <w:rsid w:val="00292520"/>
    <w:rsid w:val="00292620"/>
    <w:rsid w:val="0029282C"/>
    <w:rsid w:val="00292B27"/>
    <w:rsid w:val="00293380"/>
    <w:rsid w:val="00293407"/>
    <w:rsid w:val="00293A71"/>
    <w:rsid w:val="00293BB5"/>
    <w:rsid w:val="00293BC4"/>
    <w:rsid w:val="00294908"/>
    <w:rsid w:val="00294A1C"/>
    <w:rsid w:val="00294FE4"/>
    <w:rsid w:val="0029569A"/>
    <w:rsid w:val="00295E40"/>
    <w:rsid w:val="002968D7"/>
    <w:rsid w:val="00296A25"/>
    <w:rsid w:val="00296A80"/>
    <w:rsid w:val="00296A8C"/>
    <w:rsid w:val="00296C5E"/>
    <w:rsid w:val="00296FCA"/>
    <w:rsid w:val="0029711C"/>
    <w:rsid w:val="00297143"/>
    <w:rsid w:val="00297237"/>
    <w:rsid w:val="002972CE"/>
    <w:rsid w:val="00297946"/>
    <w:rsid w:val="002979AB"/>
    <w:rsid w:val="00297ADB"/>
    <w:rsid w:val="002A03E2"/>
    <w:rsid w:val="002A0614"/>
    <w:rsid w:val="002A0633"/>
    <w:rsid w:val="002A0921"/>
    <w:rsid w:val="002A0B24"/>
    <w:rsid w:val="002A0C5A"/>
    <w:rsid w:val="002A0D0B"/>
    <w:rsid w:val="002A0E5D"/>
    <w:rsid w:val="002A146A"/>
    <w:rsid w:val="002A1A21"/>
    <w:rsid w:val="002A1E41"/>
    <w:rsid w:val="002A1F5A"/>
    <w:rsid w:val="002A1F76"/>
    <w:rsid w:val="002A2036"/>
    <w:rsid w:val="002A2806"/>
    <w:rsid w:val="002A2AA1"/>
    <w:rsid w:val="002A3034"/>
    <w:rsid w:val="002A3540"/>
    <w:rsid w:val="002A3908"/>
    <w:rsid w:val="002A396F"/>
    <w:rsid w:val="002A3A9D"/>
    <w:rsid w:val="002A3B97"/>
    <w:rsid w:val="002A3E3D"/>
    <w:rsid w:val="002A404C"/>
    <w:rsid w:val="002A419F"/>
    <w:rsid w:val="002A42D5"/>
    <w:rsid w:val="002A43EE"/>
    <w:rsid w:val="002A4AC1"/>
    <w:rsid w:val="002A557E"/>
    <w:rsid w:val="002A589C"/>
    <w:rsid w:val="002A5CD2"/>
    <w:rsid w:val="002A5D4A"/>
    <w:rsid w:val="002A5DBE"/>
    <w:rsid w:val="002A65DC"/>
    <w:rsid w:val="002A66F6"/>
    <w:rsid w:val="002A6899"/>
    <w:rsid w:val="002A694A"/>
    <w:rsid w:val="002A6FFA"/>
    <w:rsid w:val="002A7FC8"/>
    <w:rsid w:val="002B0019"/>
    <w:rsid w:val="002B00F1"/>
    <w:rsid w:val="002B03B6"/>
    <w:rsid w:val="002B04B1"/>
    <w:rsid w:val="002B05F3"/>
    <w:rsid w:val="002B0F72"/>
    <w:rsid w:val="002B15A7"/>
    <w:rsid w:val="002B2BF7"/>
    <w:rsid w:val="002B2D51"/>
    <w:rsid w:val="002B321E"/>
    <w:rsid w:val="002B3674"/>
    <w:rsid w:val="002B36AB"/>
    <w:rsid w:val="002B37A9"/>
    <w:rsid w:val="002B386F"/>
    <w:rsid w:val="002B3C73"/>
    <w:rsid w:val="002B454E"/>
    <w:rsid w:val="002B46C6"/>
    <w:rsid w:val="002B4953"/>
    <w:rsid w:val="002B4ED8"/>
    <w:rsid w:val="002B5629"/>
    <w:rsid w:val="002B5D64"/>
    <w:rsid w:val="002B5ED8"/>
    <w:rsid w:val="002B5F66"/>
    <w:rsid w:val="002B61D8"/>
    <w:rsid w:val="002B6326"/>
    <w:rsid w:val="002B636F"/>
    <w:rsid w:val="002B64D8"/>
    <w:rsid w:val="002B6D5B"/>
    <w:rsid w:val="002B73A1"/>
    <w:rsid w:val="002B74A8"/>
    <w:rsid w:val="002B7DC6"/>
    <w:rsid w:val="002B7F2C"/>
    <w:rsid w:val="002C000F"/>
    <w:rsid w:val="002C0143"/>
    <w:rsid w:val="002C03A3"/>
    <w:rsid w:val="002C04AE"/>
    <w:rsid w:val="002C0769"/>
    <w:rsid w:val="002C0B24"/>
    <w:rsid w:val="002C0D0E"/>
    <w:rsid w:val="002C0DFB"/>
    <w:rsid w:val="002C19C2"/>
    <w:rsid w:val="002C20F3"/>
    <w:rsid w:val="002C2247"/>
    <w:rsid w:val="002C24A8"/>
    <w:rsid w:val="002C2509"/>
    <w:rsid w:val="002C2529"/>
    <w:rsid w:val="002C295C"/>
    <w:rsid w:val="002C2D00"/>
    <w:rsid w:val="002C394F"/>
    <w:rsid w:val="002C3EE5"/>
    <w:rsid w:val="002C403A"/>
    <w:rsid w:val="002C4109"/>
    <w:rsid w:val="002C41F7"/>
    <w:rsid w:val="002C43CC"/>
    <w:rsid w:val="002C4472"/>
    <w:rsid w:val="002C4689"/>
    <w:rsid w:val="002C499D"/>
    <w:rsid w:val="002C4AFD"/>
    <w:rsid w:val="002C4E22"/>
    <w:rsid w:val="002C5934"/>
    <w:rsid w:val="002C59DD"/>
    <w:rsid w:val="002C5C54"/>
    <w:rsid w:val="002C5CDE"/>
    <w:rsid w:val="002C5F80"/>
    <w:rsid w:val="002C6247"/>
    <w:rsid w:val="002C65FF"/>
    <w:rsid w:val="002C6774"/>
    <w:rsid w:val="002C6803"/>
    <w:rsid w:val="002C6B5F"/>
    <w:rsid w:val="002C6DF8"/>
    <w:rsid w:val="002C6EA5"/>
    <w:rsid w:val="002C752C"/>
    <w:rsid w:val="002C7E48"/>
    <w:rsid w:val="002C7ED6"/>
    <w:rsid w:val="002D0097"/>
    <w:rsid w:val="002D0155"/>
    <w:rsid w:val="002D0476"/>
    <w:rsid w:val="002D081F"/>
    <w:rsid w:val="002D0B4B"/>
    <w:rsid w:val="002D1302"/>
    <w:rsid w:val="002D157A"/>
    <w:rsid w:val="002D17EB"/>
    <w:rsid w:val="002D1EF9"/>
    <w:rsid w:val="002D22BC"/>
    <w:rsid w:val="002D2628"/>
    <w:rsid w:val="002D289C"/>
    <w:rsid w:val="002D29D6"/>
    <w:rsid w:val="002D2E9C"/>
    <w:rsid w:val="002D2EDA"/>
    <w:rsid w:val="002D3424"/>
    <w:rsid w:val="002D3663"/>
    <w:rsid w:val="002D3C13"/>
    <w:rsid w:val="002D3D3C"/>
    <w:rsid w:val="002D4829"/>
    <w:rsid w:val="002D4866"/>
    <w:rsid w:val="002D5021"/>
    <w:rsid w:val="002D542B"/>
    <w:rsid w:val="002D56E5"/>
    <w:rsid w:val="002D5A4A"/>
    <w:rsid w:val="002D5C89"/>
    <w:rsid w:val="002D5EBF"/>
    <w:rsid w:val="002D6071"/>
    <w:rsid w:val="002D62D1"/>
    <w:rsid w:val="002D64CA"/>
    <w:rsid w:val="002D6740"/>
    <w:rsid w:val="002D6AF4"/>
    <w:rsid w:val="002D6C44"/>
    <w:rsid w:val="002D6D25"/>
    <w:rsid w:val="002D6E73"/>
    <w:rsid w:val="002D7A7D"/>
    <w:rsid w:val="002D7ABB"/>
    <w:rsid w:val="002D7B0E"/>
    <w:rsid w:val="002D7DA0"/>
    <w:rsid w:val="002E0217"/>
    <w:rsid w:val="002E098E"/>
    <w:rsid w:val="002E0B2F"/>
    <w:rsid w:val="002E1DA1"/>
    <w:rsid w:val="002E2672"/>
    <w:rsid w:val="002E28B9"/>
    <w:rsid w:val="002E2C40"/>
    <w:rsid w:val="002E3100"/>
    <w:rsid w:val="002E3751"/>
    <w:rsid w:val="002E3CD9"/>
    <w:rsid w:val="002E3D23"/>
    <w:rsid w:val="002E41E6"/>
    <w:rsid w:val="002E457D"/>
    <w:rsid w:val="002E50DB"/>
    <w:rsid w:val="002E5594"/>
    <w:rsid w:val="002E55B5"/>
    <w:rsid w:val="002E5BDE"/>
    <w:rsid w:val="002E5F49"/>
    <w:rsid w:val="002E6024"/>
    <w:rsid w:val="002E6270"/>
    <w:rsid w:val="002E68F8"/>
    <w:rsid w:val="002E6C05"/>
    <w:rsid w:val="002E6C11"/>
    <w:rsid w:val="002E6D66"/>
    <w:rsid w:val="002E6E98"/>
    <w:rsid w:val="002E7036"/>
    <w:rsid w:val="002E7324"/>
    <w:rsid w:val="002E7ACB"/>
    <w:rsid w:val="002F011A"/>
    <w:rsid w:val="002F06B2"/>
    <w:rsid w:val="002F0BE4"/>
    <w:rsid w:val="002F0CE4"/>
    <w:rsid w:val="002F1067"/>
    <w:rsid w:val="002F1342"/>
    <w:rsid w:val="002F171D"/>
    <w:rsid w:val="002F1910"/>
    <w:rsid w:val="002F1BCA"/>
    <w:rsid w:val="002F1DBC"/>
    <w:rsid w:val="002F1EA3"/>
    <w:rsid w:val="002F20D3"/>
    <w:rsid w:val="002F2193"/>
    <w:rsid w:val="002F219F"/>
    <w:rsid w:val="002F21FE"/>
    <w:rsid w:val="002F2D9F"/>
    <w:rsid w:val="002F2DE1"/>
    <w:rsid w:val="002F2DF5"/>
    <w:rsid w:val="002F3287"/>
    <w:rsid w:val="002F32EA"/>
    <w:rsid w:val="002F3348"/>
    <w:rsid w:val="002F354E"/>
    <w:rsid w:val="002F3C09"/>
    <w:rsid w:val="002F3FFE"/>
    <w:rsid w:val="002F4767"/>
    <w:rsid w:val="002F4B93"/>
    <w:rsid w:val="002F4EE5"/>
    <w:rsid w:val="002F506F"/>
    <w:rsid w:val="002F528A"/>
    <w:rsid w:val="002F576D"/>
    <w:rsid w:val="002F5AF2"/>
    <w:rsid w:val="002F61EC"/>
    <w:rsid w:val="002F6495"/>
    <w:rsid w:val="002F6BAD"/>
    <w:rsid w:val="002F6BBF"/>
    <w:rsid w:val="002F6C43"/>
    <w:rsid w:val="002F6E10"/>
    <w:rsid w:val="002F7024"/>
    <w:rsid w:val="002F71E9"/>
    <w:rsid w:val="002F73CA"/>
    <w:rsid w:val="002F7A2D"/>
    <w:rsid w:val="002F7DB9"/>
    <w:rsid w:val="002F7DEC"/>
    <w:rsid w:val="0030057D"/>
    <w:rsid w:val="00300635"/>
    <w:rsid w:val="003009F0"/>
    <w:rsid w:val="003011F2"/>
    <w:rsid w:val="0030154E"/>
    <w:rsid w:val="0030172A"/>
    <w:rsid w:val="00301829"/>
    <w:rsid w:val="00301BD1"/>
    <w:rsid w:val="00301C59"/>
    <w:rsid w:val="00301EBA"/>
    <w:rsid w:val="00301F45"/>
    <w:rsid w:val="003021D5"/>
    <w:rsid w:val="00302623"/>
    <w:rsid w:val="003028A1"/>
    <w:rsid w:val="00302E73"/>
    <w:rsid w:val="00302FE6"/>
    <w:rsid w:val="003030C6"/>
    <w:rsid w:val="0030322D"/>
    <w:rsid w:val="0030390B"/>
    <w:rsid w:val="00303B53"/>
    <w:rsid w:val="00303CCC"/>
    <w:rsid w:val="00304290"/>
    <w:rsid w:val="00304391"/>
    <w:rsid w:val="0030466E"/>
    <w:rsid w:val="0030467E"/>
    <w:rsid w:val="003048A8"/>
    <w:rsid w:val="00304C29"/>
    <w:rsid w:val="00304EED"/>
    <w:rsid w:val="00304F70"/>
    <w:rsid w:val="00305494"/>
    <w:rsid w:val="00305A9B"/>
    <w:rsid w:val="00305ED1"/>
    <w:rsid w:val="00305FEC"/>
    <w:rsid w:val="003066DC"/>
    <w:rsid w:val="00306B43"/>
    <w:rsid w:val="00306C05"/>
    <w:rsid w:val="00306EFF"/>
    <w:rsid w:val="003070F3"/>
    <w:rsid w:val="00307459"/>
    <w:rsid w:val="00307833"/>
    <w:rsid w:val="00307C46"/>
    <w:rsid w:val="00310067"/>
    <w:rsid w:val="003101B4"/>
    <w:rsid w:val="003102DB"/>
    <w:rsid w:val="003105B2"/>
    <w:rsid w:val="00310778"/>
    <w:rsid w:val="00310785"/>
    <w:rsid w:val="00310BAE"/>
    <w:rsid w:val="00310F6F"/>
    <w:rsid w:val="00311137"/>
    <w:rsid w:val="00311269"/>
    <w:rsid w:val="003117DF"/>
    <w:rsid w:val="0031189A"/>
    <w:rsid w:val="003119AA"/>
    <w:rsid w:val="003119EF"/>
    <w:rsid w:val="00311A56"/>
    <w:rsid w:val="0031221C"/>
    <w:rsid w:val="0031239B"/>
    <w:rsid w:val="00312BD4"/>
    <w:rsid w:val="0031320C"/>
    <w:rsid w:val="003135D9"/>
    <w:rsid w:val="0031396C"/>
    <w:rsid w:val="00313C16"/>
    <w:rsid w:val="00313E3C"/>
    <w:rsid w:val="00313F85"/>
    <w:rsid w:val="00314AD1"/>
    <w:rsid w:val="00315049"/>
    <w:rsid w:val="003150EE"/>
    <w:rsid w:val="003151A8"/>
    <w:rsid w:val="003153E8"/>
    <w:rsid w:val="0031623A"/>
    <w:rsid w:val="00316B57"/>
    <w:rsid w:val="00316BC5"/>
    <w:rsid w:val="00317067"/>
    <w:rsid w:val="00317427"/>
    <w:rsid w:val="00317C59"/>
    <w:rsid w:val="00317C5C"/>
    <w:rsid w:val="00317D00"/>
    <w:rsid w:val="00320344"/>
    <w:rsid w:val="0032056C"/>
    <w:rsid w:val="003207A2"/>
    <w:rsid w:val="00320B36"/>
    <w:rsid w:val="00320C0D"/>
    <w:rsid w:val="00321195"/>
    <w:rsid w:val="00321260"/>
    <w:rsid w:val="00321610"/>
    <w:rsid w:val="00321B89"/>
    <w:rsid w:val="00321BC5"/>
    <w:rsid w:val="00321E34"/>
    <w:rsid w:val="00321E44"/>
    <w:rsid w:val="00321E61"/>
    <w:rsid w:val="0032244D"/>
    <w:rsid w:val="00322663"/>
    <w:rsid w:val="003227C8"/>
    <w:rsid w:val="00322A8E"/>
    <w:rsid w:val="00322C8E"/>
    <w:rsid w:val="0032315F"/>
    <w:rsid w:val="003233AA"/>
    <w:rsid w:val="0032363A"/>
    <w:rsid w:val="0032367B"/>
    <w:rsid w:val="00323981"/>
    <w:rsid w:val="00323CFE"/>
    <w:rsid w:val="00323DF9"/>
    <w:rsid w:val="00323E9A"/>
    <w:rsid w:val="003241AE"/>
    <w:rsid w:val="003241E1"/>
    <w:rsid w:val="0032423E"/>
    <w:rsid w:val="003245CF"/>
    <w:rsid w:val="00324A69"/>
    <w:rsid w:val="00324B07"/>
    <w:rsid w:val="00324F17"/>
    <w:rsid w:val="00325297"/>
    <w:rsid w:val="00325FFE"/>
    <w:rsid w:val="003260CA"/>
    <w:rsid w:val="00326237"/>
    <w:rsid w:val="003267C4"/>
    <w:rsid w:val="0032683E"/>
    <w:rsid w:val="00326AB4"/>
    <w:rsid w:val="00326AD3"/>
    <w:rsid w:val="00326DA1"/>
    <w:rsid w:val="003270AF"/>
    <w:rsid w:val="003272A1"/>
    <w:rsid w:val="00327399"/>
    <w:rsid w:val="003273F5"/>
    <w:rsid w:val="0032798D"/>
    <w:rsid w:val="00327C7B"/>
    <w:rsid w:val="00327CE4"/>
    <w:rsid w:val="00327F43"/>
    <w:rsid w:val="00330111"/>
    <w:rsid w:val="003301D8"/>
    <w:rsid w:val="00330476"/>
    <w:rsid w:val="0033062F"/>
    <w:rsid w:val="00330A40"/>
    <w:rsid w:val="00331BE6"/>
    <w:rsid w:val="00331C3D"/>
    <w:rsid w:val="00331C5E"/>
    <w:rsid w:val="00331DE9"/>
    <w:rsid w:val="00331F27"/>
    <w:rsid w:val="00332017"/>
    <w:rsid w:val="003321DE"/>
    <w:rsid w:val="00332312"/>
    <w:rsid w:val="0033237C"/>
    <w:rsid w:val="0033292D"/>
    <w:rsid w:val="00332B68"/>
    <w:rsid w:val="00333C49"/>
    <w:rsid w:val="00333E32"/>
    <w:rsid w:val="003346CB"/>
    <w:rsid w:val="0033481A"/>
    <w:rsid w:val="00334878"/>
    <w:rsid w:val="0033497D"/>
    <w:rsid w:val="003349B3"/>
    <w:rsid w:val="00334AB1"/>
    <w:rsid w:val="0033582C"/>
    <w:rsid w:val="00335EB1"/>
    <w:rsid w:val="00335EB9"/>
    <w:rsid w:val="0033623F"/>
    <w:rsid w:val="003365B7"/>
    <w:rsid w:val="00336B68"/>
    <w:rsid w:val="00337175"/>
    <w:rsid w:val="00337D9F"/>
    <w:rsid w:val="003404D3"/>
    <w:rsid w:val="00340543"/>
    <w:rsid w:val="00340A59"/>
    <w:rsid w:val="00340FF6"/>
    <w:rsid w:val="00341187"/>
    <w:rsid w:val="00341E4D"/>
    <w:rsid w:val="00341F65"/>
    <w:rsid w:val="00341FE4"/>
    <w:rsid w:val="00341FF9"/>
    <w:rsid w:val="0034204C"/>
    <w:rsid w:val="0034251A"/>
    <w:rsid w:val="0034252B"/>
    <w:rsid w:val="003429A0"/>
    <w:rsid w:val="0034329B"/>
    <w:rsid w:val="003432E2"/>
    <w:rsid w:val="00343675"/>
    <w:rsid w:val="00343769"/>
    <w:rsid w:val="0034377A"/>
    <w:rsid w:val="00343AA5"/>
    <w:rsid w:val="00343D01"/>
    <w:rsid w:val="00343F2F"/>
    <w:rsid w:val="00343FB2"/>
    <w:rsid w:val="00344242"/>
    <w:rsid w:val="00344C97"/>
    <w:rsid w:val="00344E48"/>
    <w:rsid w:val="00345493"/>
    <w:rsid w:val="00345CE7"/>
    <w:rsid w:val="00345DEF"/>
    <w:rsid w:val="00345E59"/>
    <w:rsid w:val="00346059"/>
    <w:rsid w:val="0034634F"/>
    <w:rsid w:val="003463CF"/>
    <w:rsid w:val="003463DA"/>
    <w:rsid w:val="003467A1"/>
    <w:rsid w:val="00346A50"/>
    <w:rsid w:val="00346A92"/>
    <w:rsid w:val="00346E04"/>
    <w:rsid w:val="00346F98"/>
    <w:rsid w:val="00347093"/>
    <w:rsid w:val="003470C2"/>
    <w:rsid w:val="003476AC"/>
    <w:rsid w:val="003476F5"/>
    <w:rsid w:val="00347A67"/>
    <w:rsid w:val="00347A82"/>
    <w:rsid w:val="00347AB5"/>
    <w:rsid w:val="00347CEC"/>
    <w:rsid w:val="00347F96"/>
    <w:rsid w:val="003501E5"/>
    <w:rsid w:val="003503DB"/>
    <w:rsid w:val="003504DB"/>
    <w:rsid w:val="00350680"/>
    <w:rsid w:val="00350B0D"/>
    <w:rsid w:val="00350EF1"/>
    <w:rsid w:val="003512EE"/>
    <w:rsid w:val="003514F8"/>
    <w:rsid w:val="003517DD"/>
    <w:rsid w:val="003518C1"/>
    <w:rsid w:val="003518FD"/>
    <w:rsid w:val="00351AC0"/>
    <w:rsid w:val="00351C32"/>
    <w:rsid w:val="00351C80"/>
    <w:rsid w:val="003529C7"/>
    <w:rsid w:val="00352CDE"/>
    <w:rsid w:val="0035371F"/>
    <w:rsid w:val="003538D9"/>
    <w:rsid w:val="00353A2C"/>
    <w:rsid w:val="00353CE1"/>
    <w:rsid w:val="00353D4F"/>
    <w:rsid w:val="00354028"/>
    <w:rsid w:val="00354C9B"/>
    <w:rsid w:val="00355265"/>
    <w:rsid w:val="0035555D"/>
    <w:rsid w:val="00355878"/>
    <w:rsid w:val="00355ADF"/>
    <w:rsid w:val="00355DF1"/>
    <w:rsid w:val="0035749F"/>
    <w:rsid w:val="00357533"/>
    <w:rsid w:val="0035766A"/>
    <w:rsid w:val="003576AF"/>
    <w:rsid w:val="003578DC"/>
    <w:rsid w:val="00357976"/>
    <w:rsid w:val="00357C41"/>
    <w:rsid w:val="0036005A"/>
    <w:rsid w:val="00360206"/>
    <w:rsid w:val="0036024E"/>
    <w:rsid w:val="003604FB"/>
    <w:rsid w:val="00360D1B"/>
    <w:rsid w:val="003610C9"/>
    <w:rsid w:val="00361375"/>
    <w:rsid w:val="003615FC"/>
    <w:rsid w:val="0036197E"/>
    <w:rsid w:val="00361E75"/>
    <w:rsid w:val="00361FC4"/>
    <w:rsid w:val="003624C3"/>
    <w:rsid w:val="003625C4"/>
    <w:rsid w:val="00362C25"/>
    <w:rsid w:val="00363347"/>
    <w:rsid w:val="00363736"/>
    <w:rsid w:val="003638AB"/>
    <w:rsid w:val="00363A2C"/>
    <w:rsid w:val="00363CF6"/>
    <w:rsid w:val="00364014"/>
    <w:rsid w:val="00364076"/>
    <w:rsid w:val="00364106"/>
    <w:rsid w:val="003650B3"/>
    <w:rsid w:val="003652C5"/>
    <w:rsid w:val="00365C1A"/>
    <w:rsid w:val="00365E8C"/>
    <w:rsid w:val="0036623E"/>
    <w:rsid w:val="00366742"/>
    <w:rsid w:val="00366751"/>
    <w:rsid w:val="00366D01"/>
    <w:rsid w:val="00366E00"/>
    <w:rsid w:val="00366FF1"/>
    <w:rsid w:val="003670DF"/>
    <w:rsid w:val="0036762A"/>
    <w:rsid w:val="00367CE7"/>
    <w:rsid w:val="0037002B"/>
    <w:rsid w:val="003707DE"/>
    <w:rsid w:val="00370F16"/>
    <w:rsid w:val="003710B6"/>
    <w:rsid w:val="003713A1"/>
    <w:rsid w:val="00371C0D"/>
    <w:rsid w:val="003723BF"/>
    <w:rsid w:val="003724DD"/>
    <w:rsid w:val="00372EBC"/>
    <w:rsid w:val="00373769"/>
    <w:rsid w:val="00373D0A"/>
    <w:rsid w:val="00373E33"/>
    <w:rsid w:val="00374136"/>
    <w:rsid w:val="00374442"/>
    <w:rsid w:val="003746E6"/>
    <w:rsid w:val="00375694"/>
    <w:rsid w:val="003756CB"/>
    <w:rsid w:val="00375C13"/>
    <w:rsid w:val="00375D0F"/>
    <w:rsid w:val="0037620E"/>
    <w:rsid w:val="003765F5"/>
    <w:rsid w:val="003775E7"/>
    <w:rsid w:val="00377690"/>
    <w:rsid w:val="00377AF4"/>
    <w:rsid w:val="00380109"/>
    <w:rsid w:val="00380196"/>
    <w:rsid w:val="003803FA"/>
    <w:rsid w:val="00380F30"/>
    <w:rsid w:val="00381345"/>
    <w:rsid w:val="00382E7F"/>
    <w:rsid w:val="003832B2"/>
    <w:rsid w:val="003836ED"/>
    <w:rsid w:val="0038372E"/>
    <w:rsid w:val="0038396B"/>
    <w:rsid w:val="00383C1B"/>
    <w:rsid w:val="00383E33"/>
    <w:rsid w:val="0038415B"/>
    <w:rsid w:val="003843C9"/>
    <w:rsid w:val="00384682"/>
    <w:rsid w:val="00384D12"/>
    <w:rsid w:val="00384F52"/>
    <w:rsid w:val="003850BC"/>
    <w:rsid w:val="00385673"/>
    <w:rsid w:val="003856E9"/>
    <w:rsid w:val="00385758"/>
    <w:rsid w:val="00385B36"/>
    <w:rsid w:val="00385C2E"/>
    <w:rsid w:val="00385DF5"/>
    <w:rsid w:val="00386133"/>
    <w:rsid w:val="00386508"/>
    <w:rsid w:val="0038655C"/>
    <w:rsid w:val="00386635"/>
    <w:rsid w:val="003869C8"/>
    <w:rsid w:val="00386A83"/>
    <w:rsid w:val="00386F25"/>
    <w:rsid w:val="00386F33"/>
    <w:rsid w:val="003870C1"/>
    <w:rsid w:val="0038794C"/>
    <w:rsid w:val="00387CBF"/>
    <w:rsid w:val="00387E49"/>
    <w:rsid w:val="003901CC"/>
    <w:rsid w:val="003901E3"/>
    <w:rsid w:val="00390278"/>
    <w:rsid w:val="003903A2"/>
    <w:rsid w:val="00390537"/>
    <w:rsid w:val="00390626"/>
    <w:rsid w:val="00390AAF"/>
    <w:rsid w:val="00390D85"/>
    <w:rsid w:val="00391510"/>
    <w:rsid w:val="003916C1"/>
    <w:rsid w:val="003917FB"/>
    <w:rsid w:val="003918CF"/>
    <w:rsid w:val="00392131"/>
    <w:rsid w:val="0039240E"/>
    <w:rsid w:val="00392727"/>
    <w:rsid w:val="00392866"/>
    <w:rsid w:val="00392951"/>
    <w:rsid w:val="00392BB4"/>
    <w:rsid w:val="00392CD6"/>
    <w:rsid w:val="0039328A"/>
    <w:rsid w:val="00393391"/>
    <w:rsid w:val="0039390A"/>
    <w:rsid w:val="00393AC5"/>
    <w:rsid w:val="00393B6B"/>
    <w:rsid w:val="00394047"/>
    <w:rsid w:val="003946A1"/>
    <w:rsid w:val="00394B22"/>
    <w:rsid w:val="00394C1E"/>
    <w:rsid w:val="00394EB5"/>
    <w:rsid w:val="003950CE"/>
    <w:rsid w:val="00395554"/>
    <w:rsid w:val="00395579"/>
    <w:rsid w:val="0039570C"/>
    <w:rsid w:val="00395891"/>
    <w:rsid w:val="00395EAC"/>
    <w:rsid w:val="00395FAB"/>
    <w:rsid w:val="0039665E"/>
    <w:rsid w:val="00396843"/>
    <w:rsid w:val="00396A54"/>
    <w:rsid w:val="0039727E"/>
    <w:rsid w:val="00397653"/>
    <w:rsid w:val="003977FE"/>
    <w:rsid w:val="003979A2"/>
    <w:rsid w:val="00397BF4"/>
    <w:rsid w:val="003A0180"/>
    <w:rsid w:val="003A086F"/>
    <w:rsid w:val="003A092C"/>
    <w:rsid w:val="003A0E45"/>
    <w:rsid w:val="003A11A3"/>
    <w:rsid w:val="003A152C"/>
    <w:rsid w:val="003A1DF2"/>
    <w:rsid w:val="003A2110"/>
    <w:rsid w:val="003A272F"/>
    <w:rsid w:val="003A2C78"/>
    <w:rsid w:val="003A2E1D"/>
    <w:rsid w:val="003A307D"/>
    <w:rsid w:val="003A316E"/>
    <w:rsid w:val="003A31EF"/>
    <w:rsid w:val="003A37E7"/>
    <w:rsid w:val="003A37F6"/>
    <w:rsid w:val="003A3E4E"/>
    <w:rsid w:val="003A3F98"/>
    <w:rsid w:val="003A410A"/>
    <w:rsid w:val="003A449F"/>
    <w:rsid w:val="003A46A9"/>
    <w:rsid w:val="003A4857"/>
    <w:rsid w:val="003A4B0E"/>
    <w:rsid w:val="003A50CF"/>
    <w:rsid w:val="003A52F6"/>
    <w:rsid w:val="003A5B61"/>
    <w:rsid w:val="003A5B97"/>
    <w:rsid w:val="003A5F6B"/>
    <w:rsid w:val="003A6610"/>
    <w:rsid w:val="003A6EEA"/>
    <w:rsid w:val="003A6F33"/>
    <w:rsid w:val="003A72B1"/>
    <w:rsid w:val="003A7892"/>
    <w:rsid w:val="003A7D5E"/>
    <w:rsid w:val="003A7DE2"/>
    <w:rsid w:val="003B0392"/>
    <w:rsid w:val="003B08DF"/>
    <w:rsid w:val="003B0EA2"/>
    <w:rsid w:val="003B10D5"/>
    <w:rsid w:val="003B1712"/>
    <w:rsid w:val="003B1C0B"/>
    <w:rsid w:val="003B1D87"/>
    <w:rsid w:val="003B1FF3"/>
    <w:rsid w:val="003B23CC"/>
    <w:rsid w:val="003B2E26"/>
    <w:rsid w:val="003B2EEE"/>
    <w:rsid w:val="003B4014"/>
    <w:rsid w:val="003B431F"/>
    <w:rsid w:val="003B45D3"/>
    <w:rsid w:val="003B4667"/>
    <w:rsid w:val="003B46DE"/>
    <w:rsid w:val="003B4A4D"/>
    <w:rsid w:val="003B4A9D"/>
    <w:rsid w:val="003B501F"/>
    <w:rsid w:val="003B5104"/>
    <w:rsid w:val="003B5315"/>
    <w:rsid w:val="003B534A"/>
    <w:rsid w:val="003B5803"/>
    <w:rsid w:val="003B5987"/>
    <w:rsid w:val="003B63FF"/>
    <w:rsid w:val="003B640B"/>
    <w:rsid w:val="003B64A6"/>
    <w:rsid w:val="003B64FC"/>
    <w:rsid w:val="003B6582"/>
    <w:rsid w:val="003B6AA3"/>
    <w:rsid w:val="003B6ADE"/>
    <w:rsid w:val="003B6E7B"/>
    <w:rsid w:val="003B6FD7"/>
    <w:rsid w:val="003B73C2"/>
    <w:rsid w:val="003B786A"/>
    <w:rsid w:val="003B79DB"/>
    <w:rsid w:val="003B79FE"/>
    <w:rsid w:val="003B7A72"/>
    <w:rsid w:val="003C01B4"/>
    <w:rsid w:val="003C0714"/>
    <w:rsid w:val="003C0C84"/>
    <w:rsid w:val="003C0E0F"/>
    <w:rsid w:val="003C0EA8"/>
    <w:rsid w:val="003C19B6"/>
    <w:rsid w:val="003C1CAE"/>
    <w:rsid w:val="003C1CC6"/>
    <w:rsid w:val="003C1D9F"/>
    <w:rsid w:val="003C1E2D"/>
    <w:rsid w:val="003C2240"/>
    <w:rsid w:val="003C22EC"/>
    <w:rsid w:val="003C270F"/>
    <w:rsid w:val="003C28F2"/>
    <w:rsid w:val="003C2C95"/>
    <w:rsid w:val="003C3A2E"/>
    <w:rsid w:val="003C3B32"/>
    <w:rsid w:val="003C3F14"/>
    <w:rsid w:val="003C3FEB"/>
    <w:rsid w:val="003C42CE"/>
    <w:rsid w:val="003C4798"/>
    <w:rsid w:val="003C495D"/>
    <w:rsid w:val="003C4A95"/>
    <w:rsid w:val="003C4AAC"/>
    <w:rsid w:val="003C518A"/>
    <w:rsid w:val="003C519A"/>
    <w:rsid w:val="003C55D9"/>
    <w:rsid w:val="003C5A00"/>
    <w:rsid w:val="003C5C1A"/>
    <w:rsid w:val="003C5CC0"/>
    <w:rsid w:val="003C5E0B"/>
    <w:rsid w:val="003C6196"/>
    <w:rsid w:val="003C62E5"/>
    <w:rsid w:val="003C645E"/>
    <w:rsid w:val="003C6636"/>
    <w:rsid w:val="003C680C"/>
    <w:rsid w:val="003C6CFD"/>
    <w:rsid w:val="003C7011"/>
    <w:rsid w:val="003C724D"/>
    <w:rsid w:val="003C72F1"/>
    <w:rsid w:val="003C7427"/>
    <w:rsid w:val="003C75E2"/>
    <w:rsid w:val="003C76CF"/>
    <w:rsid w:val="003C77CC"/>
    <w:rsid w:val="003C781B"/>
    <w:rsid w:val="003C7A7D"/>
    <w:rsid w:val="003C7BD2"/>
    <w:rsid w:val="003C7EC6"/>
    <w:rsid w:val="003D0328"/>
    <w:rsid w:val="003D0638"/>
    <w:rsid w:val="003D084F"/>
    <w:rsid w:val="003D0C09"/>
    <w:rsid w:val="003D0E2F"/>
    <w:rsid w:val="003D1484"/>
    <w:rsid w:val="003D17E6"/>
    <w:rsid w:val="003D18E3"/>
    <w:rsid w:val="003D194B"/>
    <w:rsid w:val="003D1A4D"/>
    <w:rsid w:val="003D1BB6"/>
    <w:rsid w:val="003D1C7F"/>
    <w:rsid w:val="003D1D3C"/>
    <w:rsid w:val="003D2209"/>
    <w:rsid w:val="003D2791"/>
    <w:rsid w:val="003D2B8A"/>
    <w:rsid w:val="003D2D30"/>
    <w:rsid w:val="003D3000"/>
    <w:rsid w:val="003D3278"/>
    <w:rsid w:val="003D3343"/>
    <w:rsid w:val="003D33A4"/>
    <w:rsid w:val="003D345A"/>
    <w:rsid w:val="003D363A"/>
    <w:rsid w:val="003D388D"/>
    <w:rsid w:val="003D39A8"/>
    <w:rsid w:val="003D3AE1"/>
    <w:rsid w:val="003D4027"/>
    <w:rsid w:val="003D429E"/>
    <w:rsid w:val="003D45BD"/>
    <w:rsid w:val="003D45F7"/>
    <w:rsid w:val="003D472C"/>
    <w:rsid w:val="003D50A8"/>
    <w:rsid w:val="003D511D"/>
    <w:rsid w:val="003D537B"/>
    <w:rsid w:val="003D564C"/>
    <w:rsid w:val="003D571D"/>
    <w:rsid w:val="003D5FCC"/>
    <w:rsid w:val="003D64E3"/>
    <w:rsid w:val="003D66AB"/>
    <w:rsid w:val="003D69AD"/>
    <w:rsid w:val="003D6B7F"/>
    <w:rsid w:val="003D7013"/>
    <w:rsid w:val="003D70BB"/>
    <w:rsid w:val="003E0040"/>
    <w:rsid w:val="003E036E"/>
    <w:rsid w:val="003E0EBB"/>
    <w:rsid w:val="003E14F7"/>
    <w:rsid w:val="003E1843"/>
    <w:rsid w:val="003E1A2B"/>
    <w:rsid w:val="003E25DE"/>
    <w:rsid w:val="003E2DFE"/>
    <w:rsid w:val="003E2E14"/>
    <w:rsid w:val="003E2E8D"/>
    <w:rsid w:val="003E2EF8"/>
    <w:rsid w:val="003E366A"/>
    <w:rsid w:val="003E371E"/>
    <w:rsid w:val="003E3B28"/>
    <w:rsid w:val="003E3DB5"/>
    <w:rsid w:val="003E448D"/>
    <w:rsid w:val="003E44CB"/>
    <w:rsid w:val="003E4548"/>
    <w:rsid w:val="003E49DB"/>
    <w:rsid w:val="003E50E0"/>
    <w:rsid w:val="003E5220"/>
    <w:rsid w:val="003E523F"/>
    <w:rsid w:val="003E526B"/>
    <w:rsid w:val="003E52BE"/>
    <w:rsid w:val="003E56DB"/>
    <w:rsid w:val="003E597F"/>
    <w:rsid w:val="003E63E7"/>
    <w:rsid w:val="003E6681"/>
    <w:rsid w:val="003E6794"/>
    <w:rsid w:val="003E69BC"/>
    <w:rsid w:val="003E6DF0"/>
    <w:rsid w:val="003E7481"/>
    <w:rsid w:val="003E7912"/>
    <w:rsid w:val="003E7C45"/>
    <w:rsid w:val="003E7D02"/>
    <w:rsid w:val="003E7EFB"/>
    <w:rsid w:val="003E7F3D"/>
    <w:rsid w:val="003F0261"/>
    <w:rsid w:val="003F03F3"/>
    <w:rsid w:val="003F0414"/>
    <w:rsid w:val="003F06DB"/>
    <w:rsid w:val="003F0906"/>
    <w:rsid w:val="003F0977"/>
    <w:rsid w:val="003F0A9E"/>
    <w:rsid w:val="003F0B6E"/>
    <w:rsid w:val="003F0CF9"/>
    <w:rsid w:val="003F1351"/>
    <w:rsid w:val="003F19F8"/>
    <w:rsid w:val="003F1A8C"/>
    <w:rsid w:val="003F21D1"/>
    <w:rsid w:val="003F2312"/>
    <w:rsid w:val="003F2479"/>
    <w:rsid w:val="003F2C81"/>
    <w:rsid w:val="003F2CFE"/>
    <w:rsid w:val="003F3931"/>
    <w:rsid w:val="003F39FF"/>
    <w:rsid w:val="003F3E4E"/>
    <w:rsid w:val="003F4EAA"/>
    <w:rsid w:val="003F5027"/>
    <w:rsid w:val="003F6353"/>
    <w:rsid w:val="003F66C1"/>
    <w:rsid w:val="003F66D5"/>
    <w:rsid w:val="003F66EC"/>
    <w:rsid w:val="003F697C"/>
    <w:rsid w:val="003F6B41"/>
    <w:rsid w:val="003F6FD1"/>
    <w:rsid w:val="003F708C"/>
    <w:rsid w:val="003F7112"/>
    <w:rsid w:val="003F715F"/>
    <w:rsid w:val="003F7225"/>
    <w:rsid w:val="003F7CED"/>
    <w:rsid w:val="00400552"/>
    <w:rsid w:val="00400635"/>
    <w:rsid w:val="00400691"/>
    <w:rsid w:val="00400D4A"/>
    <w:rsid w:val="00400D94"/>
    <w:rsid w:val="0040143C"/>
    <w:rsid w:val="00401548"/>
    <w:rsid w:val="0040286F"/>
    <w:rsid w:val="00402EEC"/>
    <w:rsid w:val="00402FCF"/>
    <w:rsid w:val="00402FF5"/>
    <w:rsid w:val="0040318F"/>
    <w:rsid w:val="00403220"/>
    <w:rsid w:val="004032AD"/>
    <w:rsid w:val="00403540"/>
    <w:rsid w:val="00403A03"/>
    <w:rsid w:val="00403C78"/>
    <w:rsid w:val="00403EB8"/>
    <w:rsid w:val="0040408E"/>
    <w:rsid w:val="00404244"/>
    <w:rsid w:val="00404C04"/>
    <w:rsid w:val="00404E95"/>
    <w:rsid w:val="00405122"/>
    <w:rsid w:val="00405234"/>
    <w:rsid w:val="0040525F"/>
    <w:rsid w:val="00405264"/>
    <w:rsid w:val="00405D16"/>
    <w:rsid w:val="004061D9"/>
    <w:rsid w:val="004062F6"/>
    <w:rsid w:val="004069D9"/>
    <w:rsid w:val="004070BA"/>
    <w:rsid w:val="0040773F"/>
    <w:rsid w:val="00407C32"/>
    <w:rsid w:val="00407E88"/>
    <w:rsid w:val="00407FD0"/>
    <w:rsid w:val="00410345"/>
    <w:rsid w:val="004105FD"/>
    <w:rsid w:val="00410619"/>
    <w:rsid w:val="0041068E"/>
    <w:rsid w:val="00410FFD"/>
    <w:rsid w:val="004116B6"/>
    <w:rsid w:val="004117E9"/>
    <w:rsid w:val="004118F3"/>
    <w:rsid w:val="00411FE0"/>
    <w:rsid w:val="00412058"/>
    <w:rsid w:val="0041236B"/>
    <w:rsid w:val="0041254E"/>
    <w:rsid w:val="00412832"/>
    <w:rsid w:val="004129D0"/>
    <w:rsid w:val="00412F7D"/>
    <w:rsid w:val="00413556"/>
    <w:rsid w:val="00413617"/>
    <w:rsid w:val="00413831"/>
    <w:rsid w:val="00413A04"/>
    <w:rsid w:val="00413E28"/>
    <w:rsid w:val="00413EBB"/>
    <w:rsid w:val="00413ECF"/>
    <w:rsid w:val="00414A07"/>
    <w:rsid w:val="00414A34"/>
    <w:rsid w:val="00414A3D"/>
    <w:rsid w:val="00414BF5"/>
    <w:rsid w:val="00415072"/>
    <w:rsid w:val="004151FC"/>
    <w:rsid w:val="00415401"/>
    <w:rsid w:val="0041546A"/>
    <w:rsid w:val="00415B43"/>
    <w:rsid w:val="00415D59"/>
    <w:rsid w:val="004167EC"/>
    <w:rsid w:val="004169B1"/>
    <w:rsid w:val="00416A97"/>
    <w:rsid w:val="00416CFB"/>
    <w:rsid w:val="00417075"/>
    <w:rsid w:val="00417578"/>
    <w:rsid w:val="004175B2"/>
    <w:rsid w:val="004176AF"/>
    <w:rsid w:val="00417ABA"/>
    <w:rsid w:val="00417D1C"/>
    <w:rsid w:val="004203BC"/>
    <w:rsid w:val="00420522"/>
    <w:rsid w:val="004205F9"/>
    <w:rsid w:val="00420A7E"/>
    <w:rsid w:val="00421944"/>
    <w:rsid w:val="00421962"/>
    <w:rsid w:val="00421ACD"/>
    <w:rsid w:val="00421D38"/>
    <w:rsid w:val="00422339"/>
    <w:rsid w:val="004225BA"/>
    <w:rsid w:val="004227F5"/>
    <w:rsid w:val="00422B43"/>
    <w:rsid w:val="0042320B"/>
    <w:rsid w:val="0042357C"/>
    <w:rsid w:val="00423925"/>
    <w:rsid w:val="004239F3"/>
    <w:rsid w:val="00423B53"/>
    <w:rsid w:val="00423C81"/>
    <w:rsid w:val="00423D54"/>
    <w:rsid w:val="00423D5B"/>
    <w:rsid w:val="004241B7"/>
    <w:rsid w:val="004242BF"/>
    <w:rsid w:val="0042433C"/>
    <w:rsid w:val="004244AB"/>
    <w:rsid w:val="00424770"/>
    <w:rsid w:val="00424A65"/>
    <w:rsid w:val="00424B7C"/>
    <w:rsid w:val="00424BEB"/>
    <w:rsid w:val="0042572F"/>
    <w:rsid w:val="00425CE6"/>
    <w:rsid w:val="00425D4C"/>
    <w:rsid w:val="00425F0D"/>
    <w:rsid w:val="0042615F"/>
    <w:rsid w:val="0042624C"/>
    <w:rsid w:val="00426756"/>
    <w:rsid w:val="00426997"/>
    <w:rsid w:val="00426CA8"/>
    <w:rsid w:val="004279D7"/>
    <w:rsid w:val="0043049F"/>
    <w:rsid w:val="00430A44"/>
    <w:rsid w:val="00430BDF"/>
    <w:rsid w:val="0043170F"/>
    <w:rsid w:val="00431976"/>
    <w:rsid w:val="00431E81"/>
    <w:rsid w:val="00432006"/>
    <w:rsid w:val="004320E0"/>
    <w:rsid w:val="004324CE"/>
    <w:rsid w:val="00432700"/>
    <w:rsid w:val="0043292C"/>
    <w:rsid w:val="00432B59"/>
    <w:rsid w:val="00432D77"/>
    <w:rsid w:val="00433739"/>
    <w:rsid w:val="0043376F"/>
    <w:rsid w:val="00433ADB"/>
    <w:rsid w:val="00433CC4"/>
    <w:rsid w:val="00434087"/>
    <w:rsid w:val="0043437D"/>
    <w:rsid w:val="00434398"/>
    <w:rsid w:val="0043474C"/>
    <w:rsid w:val="00434780"/>
    <w:rsid w:val="00434C06"/>
    <w:rsid w:val="00434E09"/>
    <w:rsid w:val="00435A2E"/>
    <w:rsid w:val="00435F0E"/>
    <w:rsid w:val="00435F83"/>
    <w:rsid w:val="004363D0"/>
    <w:rsid w:val="004364D7"/>
    <w:rsid w:val="004368FD"/>
    <w:rsid w:val="00436A2B"/>
    <w:rsid w:val="00436C46"/>
    <w:rsid w:val="00436CDA"/>
    <w:rsid w:val="00436FD0"/>
    <w:rsid w:val="00436FEA"/>
    <w:rsid w:val="004370EE"/>
    <w:rsid w:val="0043711C"/>
    <w:rsid w:val="00437306"/>
    <w:rsid w:val="0043779E"/>
    <w:rsid w:val="00437A54"/>
    <w:rsid w:val="00437B67"/>
    <w:rsid w:val="00437F01"/>
    <w:rsid w:val="00440522"/>
    <w:rsid w:val="00440688"/>
    <w:rsid w:val="004408B6"/>
    <w:rsid w:val="00440B06"/>
    <w:rsid w:val="00440BC2"/>
    <w:rsid w:val="004410DF"/>
    <w:rsid w:val="0044137C"/>
    <w:rsid w:val="0044143D"/>
    <w:rsid w:val="004417DF"/>
    <w:rsid w:val="00441C59"/>
    <w:rsid w:val="00442AFA"/>
    <w:rsid w:val="00442B52"/>
    <w:rsid w:val="00442C53"/>
    <w:rsid w:val="00442CA3"/>
    <w:rsid w:val="00442CFF"/>
    <w:rsid w:val="00443107"/>
    <w:rsid w:val="0044326B"/>
    <w:rsid w:val="00443271"/>
    <w:rsid w:val="0044379A"/>
    <w:rsid w:val="004437E1"/>
    <w:rsid w:val="00443A99"/>
    <w:rsid w:val="00443BF8"/>
    <w:rsid w:val="00443E14"/>
    <w:rsid w:val="00444278"/>
    <w:rsid w:val="004442EC"/>
    <w:rsid w:val="00444A46"/>
    <w:rsid w:val="00445468"/>
    <w:rsid w:val="004457DB"/>
    <w:rsid w:val="00445B6A"/>
    <w:rsid w:val="00445C8B"/>
    <w:rsid w:val="00445EFA"/>
    <w:rsid w:val="004469D2"/>
    <w:rsid w:val="00446FDC"/>
    <w:rsid w:val="004473AE"/>
    <w:rsid w:val="0044777E"/>
    <w:rsid w:val="00447973"/>
    <w:rsid w:val="00447A47"/>
    <w:rsid w:val="004500F3"/>
    <w:rsid w:val="00450417"/>
    <w:rsid w:val="004507A7"/>
    <w:rsid w:val="00450F33"/>
    <w:rsid w:val="00451357"/>
    <w:rsid w:val="00451758"/>
    <w:rsid w:val="004526D9"/>
    <w:rsid w:val="00452F72"/>
    <w:rsid w:val="0045310A"/>
    <w:rsid w:val="0045389E"/>
    <w:rsid w:val="004538BA"/>
    <w:rsid w:val="00453C11"/>
    <w:rsid w:val="00454475"/>
    <w:rsid w:val="004549C4"/>
    <w:rsid w:val="00455165"/>
    <w:rsid w:val="004552AD"/>
    <w:rsid w:val="004553F7"/>
    <w:rsid w:val="00455DF1"/>
    <w:rsid w:val="004560A1"/>
    <w:rsid w:val="00456539"/>
    <w:rsid w:val="0045719E"/>
    <w:rsid w:val="004571D8"/>
    <w:rsid w:val="004572E6"/>
    <w:rsid w:val="004576C4"/>
    <w:rsid w:val="00457856"/>
    <w:rsid w:val="0045792B"/>
    <w:rsid w:val="00460367"/>
    <w:rsid w:val="00460395"/>
    <w:rsid w:val="00460454"/>
    <w:rsid w:val="0046077C"/>
    <w:rsid w:val="0046096C"/>
    <w:rsid w:val="004613AD"/>
    <w:rsid w:val="00461B1F"/>
    <w:rsid w:val="00461BBF"/>
    <w:rsid w:val="00461C4C"/>
    <w:rsid w:val="00461CA7"/>
    <w:rsid w:val="00461DA8"/>
    <w:rsid w:val="0046214C"/>
    <w:rsid w:val="004621A7"/>
    <w:rsid w:val="0046230B"/>
    <w:rsid w:val="0046233D"/>
    <w:rsid w:val="004624CD"/>
    <w:rsid w:val="0046275B"/>
    <w:rsid w:val="00462C71"/>
    <w:rsid w:val="004630A8"/>
    <w:rsid w:val="004630DC"/>
    <w:rsid w:val="0046325E"/>
    <w:rsid w:val="0046362B"/>
    <w:rsid w:val="0046378D"/>
    <w:rsid w:val="00463806"/>
    <w:rsid w:val="00463996"/>
    <w:rsid w:val="00463E0B"/>
    <w:rsid w:val="00463F89"/>
    <w:rsid w:val="0046414F"/>
    <w:rsid w:val="00464310"/>
    <w:rsid w:val="004647F7"/>
    <w:rsid w:val="00464A2E"/>
    <w:rsid w:val="00464D14"/>
    <w:rsid w:val="0046585F"/>
    <w:rsid w:val="004658DE"/>
    <w:rsid w:val="004658E6"/>
    <w:rsid w:val="004664AB"/>
    <w:rsid w:val="00466621"/>
    <w:rsid w:val="00466D00"/>
    <w:rsid w:val="00467053"/>
    <w:rsid w:val="004670D0"/>
    <w:rsid w:val="0046737E"/>
    <w:rsid w:val="00467481"/>
    <w:rsid w:val="00467708"/>
    <w:rsid w:val="00467830"/>
    <w:rsid w:val="0046795E"/>
    <w:rsid w:val="00467C56"/>
    <w:rsid w:val="00470553"/>
    <w:rsid w:val="00470678"/>
    <w:rsid w:val="00470A00"/>
    <w:rsid w:val="00470AA9"/>
    <w:rsid w:val="00470BD4"/>
    <w:rsid w:val="00470FCF"/>
    <w:rsid w:val="00471047"/>
    <w:rsid w:val="00471119"/>
    <w:rsid w:val="0047123E"/>
    <w:rsid w:val="00471B1A"/>
    <w:rsid w:val="00471D1C"/>
    <w:rsid w:val="00471F78"/>
    <w:rsid w:val="0047297B"/>
    <w:rsid w:val="004729CE"/>
    <w:rsid w:val="00472A7A"/>
    <w:rsid w:val="00472AAB"/>
    <w:rsid w:val="00472DCA"/>
    <w:rsid w:val="00472E59"/>
    <w:rsid w:val="0047318C"/>
    <w:rsid w:val="00473547"/>
    <w:rsid w:val="00473BB3"/>
    <w:rsid w:val="00473EF5"/>
    <w:rsid w:val="004741D7"/>
    <w:rsid w:val="004747CD"/>
    <w:rsid w:val="00474890"/>
    <w:rsid w:val="00474FB8"/>
    <w:rsid w:val="00475162"/>
    <w:rsid w:val="004753C6"/>
    <w:rsid w:val="00475B72"/>
    <w:rsid w:val="00476442"/>
    <w:rsid w:val="004764EA"/>
    <w:rsid w:val="004765BB"/>
    <w:rsid w:val="00476ECF"/>
    <w:rsid w:val="00476FAE"/>
    <w:rsid w:val="00477011"/>
    <w:rsid w:val="0047726F"/>
    <w:rsid w:val="004774FA"/>
    <w:rsid w:val="00477904"/>
    <w:rsid w:val="00477A84"/>
    <w:rsid w:val="00477AC5"/>
    <w:rsid w:val="00477B17"/>
    <w:rsid w:val="00480246"/>
    <w:rsid w:val="004802D7"/>
    <w:rsid w:val="004802F8"/>
    <w:rsid w:val="00480524"/>
    <w:rsid w:val="004805C4"/>
    <w:rsid w:val="00480697"/>
    <w:rsid w:val="0048070C"/>
    <w:rsid w:val="004809B0"/>
    <w:rsid w:val="00480CD5"/>
    <w:rsid w:val="00480EE4"/>
    <w:rsid w:val="00480FB4"/>
    <w:rsid w:val="0048109F"/>
    <w:rsid w:val="004818D2"/>
    <w:rsid w:val="004819F9"/>
    <w:rsid w:val="00481B27"/>
    <w:rsid w:val="00481B96"/>
    <w:rsid w:val="00481E4F"/>
    <w:rsid w:val="00482078"/>
    <w:rsid w:val="00482174"/>
    <w:rsid w:val="0048244B"/>
    <w:rsid w:val="004829D1"/>
    <w:rsid w:val="00482ED4"/>
    <w:rsid w:val="00483048"/>
    <w:rsid w:val="004832BC"/>
    <w:rsid w:val="004833E4"/>
    <w:rsid w:val="0048397A"/>
    <w:rsid w:val="00483A46"/>
    <w:rsid w:val="004841A8"/>
    <w:rsid w:val="004843EF"/>
    <w:rsid w:val="004845FD"/>
    <w:rsid w:val="00484834"/>
    <w:rsid w:val="00484E73"/>
    <w:rsid w:val="004859CB"/>
    <w:rsid w:val="00485D76"/>
    <w:rsid w:val="00486125"/>
    <w:rsid w:val="004865C9"/>
    <w:rsid w:val="0048664D"/>
    <w:rsid w:val="00486B2C"/>
    <w:rsid w:val="00486D85"/>
    <w:rsid w:val="004871EB"/>
    <w:rsid w:val="0048745C"/>
    <w:rsid w:val="0049002C"/>
    <w:rsid w:val="00490298"/>
    <w:rsid w:val="00490323"/>
    <w:rsid w:val="004904D9"/>
    <w:rsid w:val="0049054A"/>
    <w:rsid w:val="004908DF"/>
    <w:rsid w:val="004909A8"/>
    <w:rsid w:val="00490A41"/>
    <w:rsid w:val="00490D5D"/>
    <w:rsid w:val="00490E3B"/>
    <w:rsid w:val="00491142"/>
    <w:rsid w:val="00491160"/>
    <w:rsid w:val="00491164"/>
    <w:rsid w:val="00491263"/>
    <w:rsid w:val="00491352"/>
    <w:rsid w:val="0049164F"/>
    <w:rsid w:val="004916B5"/>
    <w:rsid w:val="0049183B"/>
    <w:rsid w:val="00491AD7"/>
    <w:rsid w:val="00491EC8"/>
    <w:rsid w:val="00492174"/>
    <w:rsid w:val="00492A49"/>
    <w:rsid w:val="00492A72"/>
    <w:rsid w:val="00492C26"/>
    <w:rsid w:val="00493416"/>
    <w:rsid w:val="004934DD"/>
    <w:rsid w:val="00493541"/>
    <w:rsid w:val="004935EC"/>
    <w:rsid w:val="00493A1C"/>
    <w:rsid w:val="00493A88"/>
    <w:rsid w:val="00493AEE"/>
    <w:rsid w:val="00494B28"/>
    <w:rsid w:val="00495069"/>
    <w:rsid w:val="0049533A"/>
    <w:rsid w:val="004954F9"/>
    <w:rsid w:val="00495556"/>
    <w:rsid w:val="00495A57"/>
    <w:rsid w:val="00495CDA"/>
    <w:rsid w:val="004962FA"/>
    <w:rsid w:val="00496307"/>
    <w:rsid w:val="00496483"/>
    <w:rsid w:val="00496846"/>
    <w:rsid w:val="00497D80"/>
    <w:rsid w:val="00497F0B"/>
    <w:rsid w:val="004A0032"/>
    <w:rsid w:val="004A073E"/>
    <w:rsid w:val="004A10E2"/>
    <w:rsid w:val="004A117B"/>
    <w:rsid w:val="004A121A"/>
    <w:rsid w:val="004A1237"/>
    <w:rsid w:val="004A13D3"/>
    <w:rsid w:val="004A14C8"/>
    <w:rsid w:val="004A199F"/>
    <w:rsid w:val="004A1E17"/>
    <w:rsid w:val="004A1E44"/>
    <w:rsid w:val="004A2098"/>
    <w:rsid w:val="004A2812"/>
    <w:rsid w:val="004A2EC0"/>
    <w:rsid w:val="004A2ECC"/>
    <w:rsid w:val="004A2F9B"/>
    <w:rsid w:val="004A300F"/>
    <w:rsid w:val="004A3532"/>
    <w:rsid w:val="004A353F"/>
    <w:rsid w:val="004A43B1"/>
    <w:rsid w:val="004A46C9"/>
    <w:rsid w:val="004A4A9E"/>
    <w:rsid w:val="004A4B86"/>
    <w:rsid w:val="004A4D36"/>
    <w:rsid w:val="004A4EDE"/>
    <w:rsid w:val="004A4FC3"/>
    <w:rsid w:val="004A4FD6"/>
    <w:rsid w:val="004A5640"/>
    <w:rsid w:val="004A5651"/>
    <w:rsid w:val="004A57A4"/>
    <w:rsid w:val="004A5CF1"/>
    <w:rsid w:val="004A5D7F"/>
    <w:rsid w:val="004A623E"/>
    <w:rsid w:val="004A62F3"/>
    <w:rsid w:val="004A633B"/>
    <w:rsid w:val="004A6577"/>
    <w:rsid w:val="004A6762"/>
    <w:rsid w:val="004A6ABD"/>
    <w:rsid w:val="004A7184"/>
    <w:rsid w:val="004A7199"/>
    <w:rsid w:val="004A75FF"/>
    <w:rsid w:val="004A77D0"/>
    <w:rsid w:val="004A7A25"/>
    <w:rsid w:val="004A7DD9"/>
    <w:rsid w:val="004A7FFD"/>
    <w:rsid w:val="004B041C"/>
    <w:rsid w:val="004B0684"/>
    <w:rsid w:val="004B0A3A"/>
    <w:rsid w:val="004B1130"/>
    <w:rsid w:val="004B1203"/>
    <w:rsid w:val="004B13E6"/>
    <w:rsid w:val="004B1668"/>
    <w:rsid w:val="004B1884"/>
    <w:rsid w:val="004B207D"/>
    <w:rsid w:val="004B248B"/>
    <w:rsid w:val="004B2A8E"/>
    <w:rsid w:val="004B2AEF"/>
    <w:rsid w:val="004B2D2D"/>
    <w:rsid w:val="004B3076"/>
    <w:rsid w:val="004B30F1"/>
    <w:rsid w:val="004B34C3"/>
    <w:rsid w:val="004B37AF"/>
    <w:rsid w:val="004B42CF"/>
    <w:rsid w:val="004B44B5"/>
    <w:rsid w:val="004B4973"/>
    <w:rsid w:val="004B49F7"/>
    <w:rsid w:val="004B4CEE"/>
    <w:rsid w:val="004B4ECA"/>
    <w:rsid w:val="004B58B2"/>
    <w:rsid w:val="004B5C0F"/>
    <w:rsid w:val="004B5FAB"/>
    <w:rsid w:val="004B6105"/>
    <w:rsid w:val="004B61DC"/>
    <w:rsid w:val="004B62AB"/>
    <w:rsid w:val="004B631F"/>
    <w:rsid w:val="004B6A1A"/>
    <w:rsid w:val="004B6D75"/>
    <w:rsid w:val="004B71F7"/>
    <w:rsid w:val="004B76F4"/>
    <w:rsid w:val="004B7C27"/>
    <w:rsid w:val="004B7CF6"/>
    <w:rsid w:val="004B7D06"/>
    <w:rsid w:val="004B7E21"/>
    <w:rsid w:val="004C01EE"/>
    <w:rsid w:val="004C02B7"/>
    <w:rsid w:val="004C0520"/>
    <w:rsid w:val="004C0571"/>
    <w:rsid w:val="004C0BF6"/>
    <w:rsid w:val="004C1001"/>
    <w:rsid w:val="004C106D"/>
    <w:rsid w:val="004C1690"/>
    <w:rsid w:val="004C1CCF"/>
    <w:rsid w:val="004C24F7"/>
    <w:rsid w:val="004C2885"/>
    <w:rsid w:val="004C2AD3"/>
    <w:rsid w:val="004C2B26"/>
    <w:rsid w:val="004C2D27"/>
    <w:rsid w:val="004C2E2B"/>
    <w:rsid w:val="004C2F35"/>
    <w:rsid w:val="004C3124"/>
    <w:rsid w:val="004C31C9"/>
    <w:rsid w:val="004C368F"/>
    <w:rsid w:val="004C3801"/>
    <w:rsid w:val="004C393E"/>
    <w:rsid w:val="004C4155"/>
    <w:rsid w:val="004C4270"/>
    <w:rsid w:val="004C4575"/>
    <w:rsid w:val="004C46BE"/>
    <w:rsid w:val="004C4709"/>
    <w:rsid w:val="004C4793"/>
    <w:rsid w:val="004C4840"/>
    <w:rsid w:val="004C4DBC"/>
    <w:rsid w:val="004C4DFD"/>
    <w:rsid w:val="004C5980"/>
    <w:rsid w:val="004C5D66"/>
    <w:rsid w:val="004C5F05"/>
    <w:rsid w:val="004C6391"/>
    <w:rsid w:val="004C654B"/>
    <w:rsid w:val="004C6860"/>
    <w:rsid w:val="004C7017"/>
    <w:rsid w:val="004C71C6"/>
    <w:rsid w:val="004C71DC"/>
    <w:rsid w:val="004C72A9"/>
    <w:rsid w:val="004C74AF"/>
    <w:rsid w:val="004C7619"/>
    <w:rsid w:val="004C7729"/>
    <w:rsid w:val="004C7A5A"/>
    <w:rsid w:val="004C7B08"/>
    <w:rsid w:val="004C7D93"/>
    <w:rsid w:val="004C7F48"/>
    <w:rsid w:val="004D0F35"/>
    <w:rsid w:val="004D10C0"/>
    <w:rsid w:val="004D13FE"/>
    <w:rsid w:val="004D15FE"/>
    <w:rsid w:val="004D1AD3"/>
    <w:rsid w:val="004D20A9"/>
    <w:rsid w:val="004D20D7"/>
    <w:rsid w:val="004D222D"/>
    <w:rsid w:val="004D2779"/>
    <w:rsid w:val="004D281A"/>
    <w:rsid w:val="004D296B"/>
    <w:rsid w:val="004D29C9"/>
    <w:rsid w:val="004D2A96"/>
    <w:rsid w:val="004D30E5"/>
    <w:rsid w:val="004D31E4"/>
    <w:rsid w:val="004D36DA"/>
    <w:rsid w:val="004D3BFB"/>
    <w:rsid w:val="004D3FB5"/>
    <w:rsid w:val="004D4085"/>
    <w:rsid w:val="004D42AD"/>
    <w:rsid w:val="004D4444"/>
    <w:rsid w:val="004D44FD"/>
    <w:rsid w:val="004D4806"/>
    <w:rsid w:val="004D4C17"/>
    <w:rsid w:val="004D4EEA"/>
    <w:rsid w:val="004D4F2E"/>
    <w:rsid w:val="004D504E"/>
    <w:rsid w:val="004D5284"/>
    <w:rsid w:val="004D5783"/>
    <w:rsid w:val="004D5A78"/>
    <w:rsid w:val="004D5E47"/>
    <w:rsid w:val="004D5EBE"/>
    <w:rsid w:val="004D5EC6"/>
    <w:rsid w:val="004D6428"/>
    <w:rsid w:val="004D64B4"/>
    <w:rsid w:val="004D696C"/>
    <w:rsid w:val="004D6ACC"/>
    <w:rsid w:val="004D6F95"/>
    <w:rsid w:val="004D6FFE"/>
    <w:rsid w:val="004D74E9"/>
    <w:rsid w:val="004D75E4"/>
    <w:rsid w:val="004D764B"/>
    <w:rsid w:val="004D7668"/>
    <w:rsid w:val="004D792F"/>
    <w:rsid w:val="004D79C0"/>
    <w:rsid w:val="004D7AA8"/>
    <w:rsid w:val="004D7E1F"/>
    <w:rsid w:val="004E01EC"/>
    <w:rsid w:val="004E0356"/>
    <w:rsid w:val="004E051A"/>
    <w:rsid w:val="004E0735"/>
    <w:rsid w:val="004E0A34"/>
    <w:rsid w:val="004E11FE"/>
    <w:rsid w:val="004E1F6E"/>
    <w:rsid w:val="004E20A2"/>
    <w:rsid w:val="004E219D"/>
    <w:rsid w:val="004E2233"/>
    <w:rsid w:val="004E2433"/>
    <w:rsid w:val="004E2747"/>
    <w:rsid w:val="004E2870"/>
    <w:rsid w:val="004E2FD4"/>
    <w:rsid w:val="004E306D"/>
    <w:rsid w:val="004E35D7"/>
    <w:rsid w:val="004E3686"/>
    <w:rsid w:val="004E37B7"/>
    <w:rsid w:val="004E37C1"/>
    <w:rsid w:val="004E3966"/>
    <w:rsid w:val="004E3C16"/>
    <w:rsid w:val="004E3D5F"/>
    <w:rsid w:val="004E3E95"/>
    <w:rsid w:val="004E3F9E"/>
    <w:rsid w:val="004E3FE4"/>
    <w:rsid w:val="004E41B1"/>
    <w:rsid w:val="004E42A5"/>
    <w:rsid w:val="004E48AF"/>
    <w:rsid w:val="004E4999"/>
    <w:rsid w:val="004E4D28"/>
    <w:rsid w:val="004E4E0B"/>
    <w:rsid w:val="004E50CA"/>
    <w:rsid w:val="004E53B0"/>
    <w:rsid w:val="004E54E6"/>
    <w:rsid w:val="004E5C76"/>
    <w:rsid w:val="004E64E4"/>
    <w:rsid w:val="004E65B9"/>
    <w:rsid w:val="004E69DD"/>
    <w:rsid w:val="004E716D"/>
    <w:rsid w:val="004E7308"/>
    <w:rsid w:val="004E73D4"/>
    <w:rsid w:val="004E73FC"/>
    <w:rsid w:val="004E761A"/>
    <w:rsid w:val="004E7784"/>
    <w:rsid w:val="004E7C60"/>
    <w:rsid w:val="004E7CBD"/>
    <w:rsid w:val="004F07CD"/>
    <w:rsid w:val="004F098B"/>
    <w:rsid w:val="004F119D"/>
    <w:rsid w:val="004F138B"/>
    <w:rsid w:val="004F13E8"/>
    <w:rsid w:val="004F1724"/>
    <w:rsid w:val="004F1A29"/>
    <w:rsid w:val="004F2351"/>
    <w:rsid w:val="004F2668"/>
    <w:rsid w:val="004F2B2F"/>
    <w:rsid w:val="004F2C3A"/>
    <w:rsid w:val="004F3DB2"/>
    <w:rsid w:val="004F3F37"/>
    <w:rsid w:val="004F4EBE"/>
    <w:rsid w:val="004F52B4"/>
    <w:rsid w:val="004F5316"/>
    <w:rsid w:val="004F5353"/>
    <w:rsid w:val="004F5982"/>
    <w:rsid w:val="004F5CA7"/>
    <w:rsid w:val="004F5CB0"/>
    <w:rsid w:val="004F60FB"/>
    <w:rsid w:val="004F62F4"/>
    <w:rsid w:val="004F68A3"/>
    <w:rsid w:val="004F6C9C"/>
    <w:rsid w:val="004F72EB"/>
    <w:rsid w:val="004F79D0"/>
    <w:rsid w:val="004F7D2B"/>
    <w:rsid w:val="004F7F8E"/>
    <w:rsid w:val="005001EC"/>
    <w:rsid w:val="00500236"/>
    <w:rsid w:val="00500685"/>
    <w:rsid w:val="00500D19"/>
    <w:rsid w:val="00500D40"/>
    <w:rsid w:val="0050106C"/>
    <w:rsid w:val="0050167F"/>
    <w:rsid w:val="00501761"/>
    <w:rsid w:val="00501785"/>
    <w:rsid w:val="005018E5"/>
    <w:rsid w:val="00501A23"/>
    <w:rsid w:val="00501C99"/>
    <w:rsid w:val="005020D8"/>
    <w:rsid w:val="0050326F"/>
    <w:rsid w:val="005036B5"/>
    <w:rsid w:val="00503BDF"/>
    <w:rsid w:val="00504418"/>
    <w:rsid w:val="00504669"/>
    <w:rsid w:val="005046F7"/>
    <w:rsid w:val="00505702"/>
    <w:rsid w:val="00505810"/>
    <w:rsid w:val="00505A60"/>
    <w:rsid w:val="00506747"/>
    <w:rsid w:val="005067CF"/>
    <w:rsid w:val="00506A41"/>
    <w:rsid w:val="00506B6E"/>
    <w:rsid w:val="00506E64"/>
    <w:rsid w:val="005076DB"/>
    <w:rsid w:val="00507737"/>
    <w:rsid w:val="00507B24"/>
    <w:rsid w:val="00507C06"/>
    <w:rsid w:val="00507EEE"/>
    <w:rsid w:val="00507FBA"/>
    <w:rsid w:val="005100BE"/>
    <w:rsid w:val="005102B4"/>
    <w:rsid w:val="005103BB"/>
    <w:rsid w:val="005103FD"/>
    <w:rsid w:val="005107F5"/>
    <w:rsid w:val="00510822"/>
    <w:rsid w:val="00510912"/>
    <w:rsid w:val="00510F62"/>
    <w:rsid w:val="00511281"/>
    <w:rsid w:val="00511351"/>
    <w:rsid w:val="0051151F"/>
    <w:rsid w:val="00511FAF"/>
    <w:rsid w:val="0051201C"/>
    <w:rsid w:val="005120E6"/>
    <w:rsid w:val="005123E5"/>
    <w:rsid w:val="00512B63"/>
    <w:rsid w:val="00512F15"/>
    <w:rsid w:val="00512F9E"/>
    <w:rsid w:val="005132A2"/>
    <w:rsid w:val="00513323"/>
    <w:rsid w:val="0051348A"/>
    <w:rsid w:val="0051367B"/>
    <w:rsid w:val="005136D9"/>
    <w:rsid w:val="00513B89"/>
    <w:rsid w:val="0051407F"/>
    <w:rsid w:val="00514149"/>
    <w:rsid w:val="00514378"/>
    <w:rsid w:val="00514B04"/>
    <w:rsid w:val="00514D49"/>
    <w:rsid w:val="00515374"/>
    <w:rsid w:val="005155D3"/>
    <w:rsid w:val="00517046"/>
    <w:rsid w:val="005174FD"/>
    <w:rsid w:val="00517571"/>
    <w:rsid w:val="005177A9"/>
    <w:rsid w:val="00517E09"/>
    <w:rsid w:val="00517E60"/>
    <w:rsid w:val="00517FF8"/>
    <w:rsid w:val="005211B7"/>
    <w:rsid w:val="005213F8"/>
    <w:rsid w:val="005214C3"/>
    <w:rsid w:val="005218B9"/>
    <w:rsid w:val="00521A50"/>
    <w:rsid w:val="00521BD7"/>
    <w:rsid w:val="00522484"/>
    <w:rsid w:val="00522834"/>
    <w:rsid w:val="00522FFE"/>
    <w:rsid w:val="005236D8"/>
    <w:rsid w:val="00523BAA"/>
    <w:rsid w:val="00523C7B"/>
    <w:rsid w:val="00523CAF"/>
    <w:rsid w:val="00523CE9"/>
    <w:rsid w:val="00523D2D"/>
    <w:rsid w:val="00523EDE"/>
    <w:rsid w:val="005240EE"/>
    <w:rsid w:val="00524A21"/>
    <w:rsid w:val="00524BA8"/>
    <w:rsid w:val="00524F24"/>
    <w:rsid w:val="00524FCA"/>
    <w:rsid w:val="005252BF"/>
    <w:rsid w:val="00525555"/>
    <w:rsid w:val="005255D3"/>
    <w:rsid w:val="005257F8"/>
    <w:rsid w:val="00525AD3"/>
    <w:rsid w:val="00525C19"/>
    <w:rsid w:val="00525D47"/>
    <w:rsid w:val="00525D7F"/>
    <w:rsid w:val="00525DF1"/>
    <w:rsid w:val="0052624D"/>
    <w:rsid w:val="00526395"/>
    <w:rsid w:val="005266B8"/>
    <w:rsid w:val="00526B5A"/>
    <w:rsid w:val="00526D52"/>
    <w:rsid w:val="00526F5B"/>
    <w:rsid w:val="0052703B"/>
    <w:rsid w:val="005270BC"/>
    <w:rsid w:val="00527468"/>
    <w:rsid w:val="005274F3"/>
    <w:rsid w:val="005277AC"/>
    <w:rsid w:val="00527831"/>
    <w:rsid w:val="00527C65"/>
    <w:rsid w:val="00527DBB"/>
    <w:rsid w:val="005315F6"/>
    <w:rsid w:val="00531C65"/>
    <w:rsid w:val="005322E2"/>
    <w:rsid w:val="0053250E"/>
    <w:rsid w:val="00532632"/>
    <w:rsid w:val="00532703"/>
    <w:rsid w:val="00532879"/>
    <w:rsid w:val="005328C8"/>
    <w:rsid w:val="00532B7B"/>
    <w:rsid w:val="00532D04"/>
    <w:rsid w:val="00533175"/>
    <w:rsid w:val="005332BC"/>
    <w:rsid w:val="00533C2E"/>
    <w:rsid w:val="00533D9C"/>
    <w:rsid w:val="00533F9C"/>
    <w:rsid w:val="00533FD9"/>
    <w:rsid w:val="00534160"/>
    <w:rsid w:val="0053499D"/>
    <w:rsid w:val="0053537C"/>
    <w:rsid w:val="005354AE"/>
    <w:rsid w:val="005354FE"/>
    <w:rsid w:val="0053564E"/>
    <w:rsid w:val="00535B72"/>
    <w:rsid w:val="00536072"/>
    <w:rsid w:val="00536277"/>
    <w:rsid w:val="0053710E"/>
    <w:rsid w:val="005374FF"/>
    <w:rsid w:val="00537C0A"/>
    <w:rsid w:val="00537E62"/>
    <w:rsid w:val="00537EB0"/>
    <w:rsid w:val="005401A8"/>
    <w:rsid w:val="00540A5C"/>
    <w:rsid w:val="00540AA4"/>
    <w:rsid w:val="00541083"/>
    <w:rsid w:val="00541139"/>
    <w:rsid w:val="0054151D"/>
    <w:rsid w:val="005418EF"/>
    <w:rsid w:val="00541EDC"/>
    <w:rsid w:val="00542026"/>
    <w:rsid w:val="0054289A"/>
    <w:rsid w:val="00542924"/>
    <w:rsid w:val="0054293B"/>
    <w:rsid w:val="005432BE"/>
    <w:rsid w:val="00543466"/>
    <w:rsid w:val="0054381F"/>
    <w:rsid w:val="00543976"/>
    <w:rsid w:val="00544518"/>
    <w:rsid w:val="00544C5C"/>
    <w:rsid w:val="00544D64"/>
    <w:rsid w:val="0054513B"/>
    <w:rsid w:val="00545363"/>
    <w:rsid w:val="005458F2"/>
    <w:rsid w:val="00545967"/>
    <w:rsid w:val="00545EC1"/>
    <w:rsid w:val="00545FFE"/>
    <w:rsid w:val="005463FD"/>
    <w:rsid w:val="005464AE"/>
    <w:rsid w:val="00546669"/>
    <w:rsid w:val="00546826"/>
    <w:rsid w:val="00546A34"/>
    <w:rsid w:val="00546CA2"/>
    <w:rsid w:val="00546E8D"/>
    <w:rsid w:val="0054733C"/>
    <w:rsid w:val="00547595"/>
    <w:rsid w:val="005477B7"/>
    <w:rsid w:val="00547B86"/>
    <w:rsid w:val="00547C3F"/>
    <w:rsid w:val="00547D82"/>
    <w:rsid w:val="00547ED7"/>
    <w:rsid w:val="005502FE"/>
    <w:rsid w:val="005506C9"/>
    <w:rsid w:val="00550995"/>
    <w:rsid w:val="00550A20"/>
    <w:rsid w:val="00550DD6"/>
    <w:rsid w:val="00550FE0"/>
    <w:rsid w:val="005510DE"/>
    <w:rsid w:val="00551317"/>
    <w:rsid w:val="0055181F"/>
    <w:rsid w:val="00551825"/>
    <w:rsid w:val="00551F1F"/>
    <w:rsid w:val="00552140"/>
    <w:rsid w:val="005526AD"/>
    <w:rsid w:val="005526B4"/>
    <w:rsid w:val="00552E55"/>
    <w:rsid w:val="00552E9F"/>
    <w:rsid w:val="00552F25"/>
    <w:rsid w:val="00552FD8"/>
    <w:rsid w:val="0055307E"/>
    <w:rsid w:val="005537AE"/>
    <w:rsid w:val="005538E2"/>
    <w:rsid w:val="00553C00"/>
    <w:rsid w:val="00553EDD"/>
    <w:rsid w:val="00553F87"/>
    <w:rsid w:val="0055457A"/>
    <w:rsid w:val="00554CCE"/>
    <w:rsid w:val="00554FE9"/>
    <w:rsid w:val="00555037"/>
    <w:rsid w:val="005551DB"/>
    <w:rsid w:val="00555488"/>
    <w:rsid w:val="005554EB"/>
    <w:rsid w:val="005556A8"/>
    <w:rsid w:val="00555CE2"/>
    <w:rsid w:val="00556273"/>
    <w:rsid w:val="005562C9"/>
    <w:rsid w:val="005569A8"/>
    <w:rsid w:val="00556A17"/>
    <w:rsid w:val="00556C89"/>
    <w:rsid w:val="00557786"/>
    <w:rsid w:val="005578CB"/>
    <w:rsid w:val="00557AD3"/>
    <w:rsid w:val="00557CB7"/>
    <w:rsid w:val="00557DC7"/>
    <w:rsid w:val="00557FE6"/>
    <w:rsid w:val="00560876"/>
    <w:rsid w:val="0056099D"/>
    <w:rsid w:val="00560D40"/>
    <w:rsid w:val="005610E2"/>
    <w:rsid w:val="00561E3E"/>
    <w:rsid w:val="00562043"/>
    <w:rsid w:val="00562B1C"/>
    <w:rsid w:val="0056325F"/>
    <w:rsid w:val="00563562"/>
    <w:rsid w:val="00563989"/>
    <w:rsid w:val="00564CA3"/>
    <w:rsid w:val="00564D7C"/>
    <w:rsid w:val="00565702"/>
    <w:rsid w:val="0056589B"/>
    <w:rsid w:val="00565E27"/>
    <w:rsid w:val="005667B8"/>
    <w:rsid w:val="00566945"/>
    <w:rsid w:val="00566B9A"/>
    <w:rsid w:val="00566DBE"/>
    <w:rsid w:val="00566F47"/>
    <w:rsid w:val="00567B50"/>
    <w:rsid w:val="00567F72"/>
    <w:rsid w:val="00567F99"/>
    <w:rsid w:val="0057066E"/>
    <w:rsid w:val="00570849"/>
    <w:rsid w:val="005708B4"/>
    <w:rsid w:val="00570A7B"/>
    <w:rsid w:val="00570C96"/>
    <w:rsid w:val="0057107A"/>
    <w:rsid w:val="005711A4"/>
    <w:rsid w:val="00571409"/>
    <w:rsid w:val="00571E78"/>
    <w:rsid w:val="005728B1"/>
    <w:rsid w:val="005728D1"/>
    <w:rsid w:val="00572BF5"/>
    <w:rsid w:val="00572F7A"/>
    <w:rsid w:val="005736F7"/>
    <w:rsid w:val="00573E00"/>
    <w:rsid w:val="00574445"/>
    <w:rsid w:val="00574787"/>
    <w:rsid w:val="005749B9"/>
    <w:rsid w:val="00574F7A"/>
    <w:rsid w:val="005753A0"/>
    <w:rsid w:val="005757E0"/>
    <w:rsid w:val="00575A27"/>
    <w:rsid w:val="00575E02"/>
    <w:rsid w:val="00576761"/>
    <w:rsid w:val="00576C18"/>
    <w:rsid w:val="00576CA1"/>
    <w:rsid w:val="00576FB4"/>
    <w:rsid w:val="0057701B"/>
    <w:rsid w:val="005772A0"/>
    <w:rsid w:val="005772D0"/>
    <w:rsid w:val="005776E9"/>
    <w:rsid w:val="00577880"/>
    <w:rsid w:val="0057791E"/>
    <w:rsid w:val="00577BE8"/>
    <w:rsid w:val="00577E5F"/>
    <w:rsid w:val="00577FB6"/>
    <w:rsid w:val="005800FE"/>
    <w:rsid w:val="00580203"/>
    <w:rsid w:val="00581022"/>
    <w:rsid w:val="00581518"/>
    <w:rsid w:val="005815FF"/>
    <w:rsid w:val="00581AA1"/>
    <w:rsid w:val="00581ECA"/>
    <w:rsid w:val="00582760"/>
    <w:rsid w:val="00582933"/>
    <w:rsid w:val="00582EC5"/>
    <w:rsid w:val="00582F59"/>
    <w:rsid w:val="00583BA2"/>
    <w:rsid w:val="00584140"/>
    <w:rsid w:val="00584B26"/>
    <w:rsid w:val="00584E16"/>
    <w:rsid w:val="0058502F"/>
    <w:rsid w:val="00585299"/>
    <w:rsid w:val="00585532"/>
    <w:rsid w:val="005855BB"/>
    <w:rsid w:val="00585A1D"/>
    <w:rsid w:val="00585B9F"/>
    <w:rsid w:val="005864C3"/>
    <w:rsid w:val="005866D6"/>
    <w:rsid w:val="0058684D"/>
    <w:rsid w:val="00586856"/>
    <w:rsid w:val="00586B23"/>
    <w:rsid w:val="00586D36"/>
    <w:rsid w:val="00587059"/>
    <w:rsid w:val="005877BD"/>
    <w:rsid w:val="005901CA"/>
    <w:rsid w:val="0059078F"/>
    <w:rsid w:val="00590A00"/>
    <w:rsid w:val="00590F9C"/>
    <w:rsid w:val="005911DF"/>
    <w:rsid w:val="0059145F"/>
    <w:rsid w:val="00591BEA"/>
    <w:rsid w:val="00591D50"/>
    <w:rsid w:val="00591DBD"/>
    <w:rsid w:val="00592BC8"/>
    <w:rsid w:val="00592C01"/>
    <w:rsid w:val="00592D70"/>
    <w:rsid w:val="005930DC"/>
    <w:rsid w:val="00593186"/>
    <w:rsid w:val="005933BE"/>
    <w:rsid w:val="005934E0"/>
    <w:rsid w:val="0059429E"/>
    <w:rsid w:val="00594B3C"/>
    <w:rsid w:val="00594CDB"/>
    <w:rsid w:val="005959F6"/>
    <w:rsid w:val="00595AD7"/>
    <w:rsid w:val="00595B66"/>
    <w:rsid w:val="00596076"/>
    <w:rsid w:val="00596158"/>
    <w:rsid w:val="00596264"/>
    <w:rsid w:val="0059669A"/>
    <w:rsid w:val="00596B42"/>
    <w:rsid w:val="00596EEB"/>
    <w:rsid w:val="005975B5"/>
    <w:rsid w:val="00597A86"/>
    <w:rsid w:val="00597E7C"/>
    <w:rsid w:val="005A000B"/>
    <w:rsid w:val="005A0298"/>
    <w:rsid w:val="005A0383"/>
    <w:rsid w:val="005A06A1"/>
    <w:rsid w:val="005A0FFD"/>
    <w:rsid w:val="005A120C"/>
    <w:rsid w:val="005A17C0"/>
    <w:rsid w:val="005A19FF"/>
    <w:rsid w:val="005A1CF6"/>
    <w:rsid w:val="005A1E50"/>
    <w:rsid w:val="005A2CC1"/>
    <w:rsid w:val="005A2D60"/>
    <w:rsid w:val="005A366C"/>
    <w:rsid w:val="005A3C66"/>
    <w:rsid w:val="005A3D1A"/>
    <w:rsid w:val="005A3F00"/>
    <w:rsid w:val="005A40E6"/>
    <w:rsid w:val="005A426C"/>
    <w:rsid w:val="005A4597"/>
    <w:rsid w:val="005A4772"/>
    <w:rsid w:val="005A4DC3"/>
    <w:rsid w:val="005A5475"/>
    <w:rsid w:val="005A583E"/>
    <w:rsid w:val="005A5C17"/>
    <w:rsid w:val="005A5C6D"/>
    <w:rsid w:val="005A5D02"/>
    <w:rsid w:val="005A6000"/>
    <w:rsid w:val="005A638A"/>
    <w:rsid w:val="005A63DD"/>
    <w:rsid w:val="005A648E"/>
    <w:rsid w:val="005A69D8"/>
    <w:rsid w:val="005A6D50"/>
    <w:rsid w:val="005A6D93"/>
    <w:rsid w:val="005A6E26"/>
    <w:rsid w:val="005A6E93"/>
    <w:rsid w:val="005A6F1F"/>
    <w:rsid w:val="005A7091"/>
    <w:rsid w:val="005A743C"/>
    <w:rsid w:val="005A74DA"/>
    <w:rsid w:val="005A77FA"/>
    <w:rsid w:val="005A7820"/>
    <w:rsid w:val="005A7B05"/>
    <w:rsid w:val="005A7B86"/>
    <w:rsid w:val="005A7E80"/>
    <w:rsid w:val="005B03D1"/>
    <w:rsid w:val="005B05A2"/>
    <w:rsid w:val="005B05E5"/>
    <w:rsid w:val="005B0967"/>
    <w:rsid w:val="005B0C21"/>
    <w:rsid w:val="005B0C92"/>
    <w:rsid w:val="005B0E81"/>
    <w:rsid w:val="005B1286"/>
    <w:rsid w:val="005B13CF"/>
    <w:rsid w:val="005B15DE"/>
    <w:rsid w:val="005B1A46"/>
    <w:rsid w:val="005B1C55"/>
    <w:rsid w:val="005B208E"/>
    <w:rsid w:val="005B243F"/>
    <w:rsid w:val="005B261A"/>
    <w:rsid w:val="005B2CAE"/>
    <w:rsid w:val="005B3582"/>
    <w:rsid w:val="005B380B"/>
    <w:rsid w:val="005B3880"/>
    <w:rsid w:val="005B39DB"/>
    <w:rsid w:val="005B3C86"/>
    <w:rsid w:val="005B3C9F"/>
    <w:rsid w:val="005B3D52"/>
    <w:rsid w:val="005B4203"/>
    <w:rsid w:val="005B436F"/>
    <w:rsid w:val="005B4379"/>
    <w:rsid w:val="005B459F"/>
    <w:rsid w:val="005B50A7"/>
    <w:rsid w:val="005B5355"/>
    <w:rsid w:val="005B54B7"/>
    <w:rsid w:val="005B555E"/>
    <w:rsid w:val="005B5875"/>
    <w:rsid w:val="005B5884"/>
    <w:rsid w:val="005B58D4"/>
    <w:rsid w:val="005B5925"/>
    <w:rsid w:val="005B5926"/>
    <w:rsid w:val="005B5D34"/>
    <w:rsid w:val="005B5D6C"/>
    <w:rsid w:val="005B60B1"/>
    <w:rsid w:val="005B63D9"/>
    <w:rsid w:val="005B658E"/>
    <w:rsid w:val="005B65AA"/>
    <w:rsid w:val="005B67F0"/>
    <w:rsid w:val="005B6DFA"/>
    <w:rsid w:val="005B6F4A"/>
    <w:rsid w:val="005B7267"/>
    <w:rsid w:val="005B7AF9"/>
    <w:rsid w:val="005B7E91"/>
    <w:rsid w:val="005C00C2"/>
    <w:rsid w:val="005C0346"/>
    <w:rsid w:val="005C065B"/>
    <w:rsid w:val="005C0BC6"/>
    <w:rsid w:val="005C0E5B"/>
    <w:rsid w:val="005C128F"/>
    <w:rsid w:val="005C1742"/>
    <w:rsid w:val="005C177C"/>
    <w:rsid w:val="005C2124"/>
    <w:rsid w:val="005C25DE"/>
    <w:rsid w:val="005C264D"/>
    <w:rsid w:val="005C2838"/>
    <w:rsid w:val="005C28E0"/>
    <w:rsid w:val="005C2C7E"/>
    <w:rsid w:val="005C2CBA"/>
    <w:rsid w:val="005C3B49"/>
    <w:rsid w:val="005C3EEC"/>
    <w:rsid w:val="005C4369"/>
    <w:rsid w:val="005C4425"/>
    <w:rsid w:val="005C45E4"/>
    <w:rsid w:val="005C4901"/>
    <w:rsid w:val="005C50D0"/>
    <w:rsid w:val="005C53A1"/>
    <w:rsid w:val="005C5405"/>
    <w:rsid w:val="005C561E"/>
    <w:rsid w:val="005C6386"/>
    <w:rsid w:val="005C64F2"/>
    <w:rsid w:val="005C6BCE"/>
    <w:rsid w:val="005C6CF6"/>
    <w:rsid w:val="005C6DB1"/>
    <w:rsid w:val="005C6DF8"/>
    <w:rsid w:val="005C6E4B"/>
    <w:rsid w:val="005C6ED4"/>
    <w:rsid w:val="005C6FA5"/>
    <w:rsid w:val="005C707D"/>
    <w:rsid w:val="005C724B"/>
    <w:rsid w:val="005C75B6"/>
    <w:rsid w:val="005C7A79"/>
    <w:rsid w:val="005C7AB2"/>
    <w:rsid w:val="005C7B5E"/>
    <w:rsid w:val="005C7D4B"/>
    <w:rsid w:val="005C7E8E"/>
    <w:rsid w:val="005C7FDB"/>
    <w:rsid w:val="005D0257"/>
    <w:rsid w:val="005D0292"/>
    <w:rsid w:val="005D0357"/>
    <w:rsid w:val="005D0434"/>
    <w:rsid w:val="005D081B"/>
    <w:rsid w:val="005D11B7"/>
    <w:rsid w:val="005D121C"/>
    <w:rsid w:val="005D13D3"/>
    <w:rsid w:val="005D1756"/>
    <w:rsid w:val="005D1A7E"/>
    <w:rsid w:val="005D2001"/>
    <w:rsid w:val="005D2A62"/>
    <w:rsid w:val="005D2C0F"/>
    <w:rsid w:val="005D2DB5"/>
    <w:rsid w:val="005D2E0B"/>
    <w:rsid w:val="005D3118"/>
    <w:rsid w:val="005D372B"/>
    <w:rsid w:val="005D3C59"/>
    <w:rsid w:val="005D449A"/>
    <w:rsid w:val="005D45AE"/>
    <w:rsid w:val="005D51B9"/>
    <w:rsid w:val="005D51EE"/>
    <w:rsid w:val="005D58A8"/>
    <w:rsid w:val="005D5B90"/>
    <w:rsid w:val="005D5E36"/>
    <w:rsid w:val="005D5FE1"/>
    <w:rsid w:val="005D6727"/>
    <w:rsid w:val="005D67A6"/>
    <w:rsid w:val="005D6B19"/>
    <w:rsid w:val="005D7059"/>
    <w:rsid w:val="005D7093"/>
    <w:rsid w:val="005E0374"/>
    <w:rsid w:val="005E0546"/>
    <w:rsid w:val="005E0555"/>
    <w:rsid w:val="005E095E"/>
    <w:rsid w:val="005E0A6E"/>
    <w:rsid w:val="005E0CF2"/>
    <w:rsid w:val="005E0EA4"/>
    <w:rsid w:val="005E111C"/>
    <w:rsid w:val="005E13F7"/>
    <w:rsid w:val="005E1A75"/>
    <w:rsid w:val="005E1AB1"/>
    <w:rsid w:val="005E1B19"/>
    <w:rsid w:val="005E1B1A"/>
    <w:rsid w:val="005E1BB3"/>
    <w:rsid w:val="005E1D7E"/>
    <w:rsid w:val="005E1E09"/>
    <w:rsid w:val="005E2151"/>
    <w:rsid w:val="005E215E"/>
    <w:rsid w:val="005E26E8"/>
    <w:rsid w:val="005E2770"/>
    <w:rsid w:val="005E2B7A"/>
    <w:rsid w:val="005E2C13"/>
    <w:rsid w:val="005E2FC0"/>
    <w:rsid w:val="005E3B00"/>
    <w:rsid w:val="005E3BC7"/>
    <w:rsid w:val="005E3DFD"/>
    <w:rsid w:val="005E4176"/>
    <w:rsid w:val="005E4289"/>
    <w:rsid w:val="005E4C0C"/>
    <w:rsid w:val="005E53C3"/>
    <w:rsid w:val="005E5598"/>
    <w:rsid w:val="005E56B9"/>
    <w:rsid w:val="005E5A2F"/>
    <w:rsid w:val="005E5EA0"/>
    <w:rsid w:val="005E5F13"/>
    <w:rsid w:val="005E5F75"/>
    <w:rsid w:val="005E6AC5"/>
    <w:rsid w:val="005E6CDE"/>
    <w:rsid w:val="005E706A"/>
    <w:rsid w:val="005E7A18"/>
    <w:rsid w:val="005E7A58"/>
    <w:rsid w:val="005E7EAD"/>
    <w:rsid w:val="005E7EC2"/>
    <w:rsid w:val="005E7FED"/>
    <w:rsid w:val="005F001E"/>
    <w:rsid w:val="005F0A45"/>
    <w:rsid w:val="005F1014"/>
    <w:rsid w:val="005F1096"/>
    <w:rsid w:val="005F111C"/>
    <w:rsid w:val="005F1274"/>
    <w:rsid w:val="005F1362"/>
    <w:rsid w:val="005F1396"/>
    <w:rsid w:val="005F153A"/>
    <w:rsid w:val="005F1CFC"/>
    <w:rsid w:val="005F1D07"/>
    <w:rsid w:val="005F2105"/>
    <w:rsid w:val="005F23C9"/>
    <w:rsid w:val="005F24D1"/>
    <w:rsid w:val="005F2D8D"/>
    <w:rsid w:val="005F341C"/>
    <w:rsid w:val="005F3476"/>
    <w:rsid w:val="005F4092"/>
    <w:rsid w:val="005F4543"/>
    <w:rsid w:val="005F46BB"/>
    <w:rsid w:val="005F47C6"/>
    <w:rsid w:val="005F5029"/>
    <w:rsid w:val="005F5768"/>
    <w:rsid w:val="005F57AE"/>
    <w:rsid w:val="005F59DB"/>
    <w:rsid w:val="005F5B13"/>
    <w:rsid w:val="005F5CE3"/>
    <w:rsid w:val="005F5ECB"/>
    <w:rsid w:val="005F5F45"/>
    <w:rsid w:val="005F65D7"/>
    <w:rsid w:val="005F6B69"/>
    <w:rsid w:val="005F6D69"/>
    <w:rsid w:val="005F6E8A"/>
    <w:rsid w:val="005F7252"/>
    <w:rsid w:val="005F7759"/>
    <w:rsid w:val="005F7C0E"/>
    <w:rsid w:val="0060008F"/>
    <w:rsid w:val="006002A9"/>
    <w:rsid w:val="006003D7"/>
    <w:rsid w:val="00600683"/>
    <w:rsid w:val="00601096"/>
    <w:rsid w:val="006015DD"/>
    <w:rsid w:val="00601673"/>
    <w:rsid w:val="00601838"/>
    <w:rsid w:val="00601D75"/>
    <w:rsid w:val="00601F9A"/>
    <w:rsid w:val="006025F8"/>
    <w:rsid w:val="0060278A"/>
    <w:rsid w:val="00602D26"/>
    <w:rsid w:val="00602D49"/>
    <w:rsid w:val="00602F0E"/>
    <w:rsid w:val="00602FB1"/>
    <w:rsid w:val="00603013"/>
    <w:rsid w:val="00603014"/>
    <w:rsid w:val="0060301D"/>
    <w:rsid w:val="006032F2"/>
    <w:rsid w:val="00603BA7"/>
    <w:rsid w:val="006044C2"/>
    <w:rsid w:val="006045CC"/>
    <w:rsid w:val="006046B4"/>
    <w:rsid w:val="00604A96"/>
    <w:rsid w:val="006052EF"/>
    <w:rsid w:val="006053EA"/>
    <w:rsid w:val="00605572"/>
    <w:rsid w:val="00605626"/>
    <w:rsid w:val="00605C11"/>
    <w:rsid w:val="00605D41"/>
    <w:rsid w:val="00605EEA"/>
    <w:rsid w:val="0060694C"/>
    <w:rsid w:val="00606DF7"/>
    <w:rsid w:val="00606E21"/>
    <w:rsid w:val="006071CD"/>
    <w:rsid w:val="006071D5"/>
    <w:rsid w:val="006074C3"/>
    <w:rsid w:val="00607619"/>
    <w:rsid w:val="00607909"/>
    <w:rsid w:val="00607AFF"/>
    <w:rsid w:val="00607D40"/>
    <w:rsid w:val="006103C5"/>
    <w:rsid w:val="00610582"/>
    <w:rsid w:val="0061075B"/>
    <w:rsid w:val="00611053"/>
    <w:rsid w:val="0061115C"/>
    <w:rsid w:val="00611483"/>
    <w:rsid w:val="00611B25"/>
    <w:rsid w:val="00611D6F"/>
    <w:rsid w:val="00611F7E"/>
    <w:rsid w:val="00611FC4"/>
    <w:rsid w:val="006120B0"/>
    <w:rsid w:val="006120B3"/>
    <w:rsid w:val="0061277C"/>
    <w:rsid w:val="006127CE"/>
    <w:rsid w:val="00612868"/>
    <w:rsid w:val="0061296D"/>
    <w:rsid w:val="00612AAE"/>
    <w:rsid w:val="00613482"/>
    <w:rsid w:val="006140B4"/>
    <w:rsid w:val="006144DB"/>
    <w:rsid w:val="0061477D"/>
    <w:rsid w:val="006148DA"/>
    <w:rsid w:val="00614BD4"/>
    <w:rsid w:val="00614C01"/>
    <w:rsid w:val="00615279"/>
    <w:rsid w:val="006157E9"/>
    <w:rsid w:val="00615B54"/>
    <w:rsid w:val="00615B5C"/>
    <w:rsid w:val="00615BBF"/>
    <w:rsid w:val="00615D4C"/>
    <w:rsid w:val="00615F36"/>
    <w:rsid w:val="006165C2"/>
    <w:rsid w:val="006169EF"/>
    <w:rsid w:val="00616B57"/>
    <w:rsid w:val="00616C91"/>
    <w:rsid w:val="00616EE1"/>
    <w:rsid w:val="00616FE8"/>
    <w:rsid w:val="0061707E"/>
    <w:rsid w:val="006179AF"/>
    <w:rsid w:val="00617E75"/>
    <w:rsid w:val="00620222"/>
    <w:rsid w:val="0062032B"/>
    <w:rsid w:val="0062039B"/>
    <w:rsid w:val="0062043F"/>
    <w:rsid w:val="00620569"/>
    <w:rsid w:val="00620780"/>
    <w:rsid w:val="00620795"/>
    <w:rsid w:val="0062102E"/>
    <w:rsid w:val="00621391"/>
    <w:rsid w:val="00621A39"/>
    <w:rsid w:val="00621A4A"/>
    <w:rsid w:val="00621C68"/>
    <w:rsid w:val="00622101"/>
    <w:rsid w:val="0062224A"/>
    <w:rsid w:val="006222CD"/>
    <w:rsid w:val="0062232B"/>
    <w:rsid w:val="00622348"/>
    <w:rsid w:val="006224B6"/>
    <w:rsid w:val="00622AEE"/>
    <w:rsid w:val="00622E7A"/>
    <w:rsid w:val="006231F3"/>
    <w:rsid w:val="00623249"/>
    <w:rsid w:val="00623655"/>
    <w:rsid w:val="0062372F"/>
    <w:rsid w:val="00623770"/>
    <w:rsid w:val="006238D3"/>
    <w:rsid w:val="00623C16"/>
    <w:rsid w:val="00623DC9"/>
    <w:rsid w:val="00623F28"/>
    <w:rsid w:val="00624118"/>
    <w:rsid w:val="00624262"/>
    <w:rsid w:val="0062449E"/>
    <w:rsid w:val="006248DC"/>
    <w:rsid w:val="00624B66"/>
    <w:rsid w:val="00624E2C"/>
    <w:rsid w:val="00624E73"/>
    <w:rsid w:val="006251FC"/>
    <w:rsid w:val="0062560E"/>
    <w:rsid w:val="00625847"/>
    <w:rsid w:val="00625C12"/>
    <w:rsid w:val="006260EE"/>
    <w:rsid w:val="00626409"/>
    <w:rsid w:val="00626984"/>
    <w:rsid w:val="00626F39"/>
    <w:rsid w:val="00626FE2"/>
    <w:rsid w:val="00627528"/>
    <w:rsid w:val="00627D7C"/>
    <w:rsid w:val="006301D9"/>
    <w:rsid w:val="00630535"/>
    <w:rsid w:val="00630E7F"/>
    <w:rsid w:val="0063114F"/>
    <w:rsid w:val="00631189"/>
    <w:rsid w:val="0063139A"/>
    <w:rsid w:val="006315EA"/>
    <w:rsid w:val="0063187E"/>
    <w:rsid w:val="0063196C"/>
    <w:rsid w:val="00631B0D"/>
    <w:rsid w:val="00631E8D"/>
    <w:rsid w:val="00631FD4"/>
    <w:rsid w:val="0063244D"/>
    <w:rsid w:val="0063251C"/>
    <w:rsid w:val="00632CA8"/>
    <w:rsid w:val="006333C3"/>
    <w:rsid w:val="0063341D"/>
    <w:rsid w:val="00634116"/>
    <w:rsid w:val="00634254"/>
    <w:rsid w:val="006344F5"/>
    <w:rsid w:val="00634655"/>
    <w:rsid w:val="0063465B"/>
    <w:rsid w:val="006347BA"/>
    <w:rsid w:val="006347C9"/>
    <w:rsid w:val="00634B82"/>
    <w:rsid w:val="00634EA4"/>
    <w:rsid w:val="0063507E"/>
    <w:rsid w:val="00635185"/>
    <w:rsid w:val="00635518"/>
    <w:rsid w:val="00635651"/>
    <w:rsid w:val="006358C4"/>
    <w:rsid w:val="006358DE"/>
    <w:rsid w:val="00635C64"/>
    <w:rsid w:val="00635DC0"/>
    <w:rsid w:val="00636198"/>
    <w:rsid w:val="00636232"/>
    <w:rsid w:val="00636355"/>
    <w:rsid w:val="00636493"/>
    <w:rsid w:val="00636494"/>
    <w:rsid w:val="00636846"/>
    <w:rsid w:val="00636A35"/>
    <w:rsid w:val="00637085"/>
    <w:rsid w:val="00637099"/>
    <w:rsid w:val="00637263"/>
    <w:rsid w:val="00637937"/>
    <w:rsid w:val="00637A02"/>
    <w:rsid w:val="00637A45"/>
    <w:rsid w:val="00637ABF"/>
    <w:rsid w:val="00637C21"/>
    <w:rsid w:val="00637C5C"/>
    <w:rsid w:val="00637D3A"/>
    <w:rsid w:val="00640253"/>
    <w:rsid w:val="00640287"/>
    <w:rsid w:val="0064091D"/>
    <w:rsid w:val="00640BF5"/>
    <w:rsid w:val="00640CE4"/>
    <w:rsid w:val="00641232"/>
    <w:rsid w:val="0064179A"/>
    <w:rsid w:val="00642198"/>
    <w:rsid w:val="006423DE"/>
    <w:rsid w:val="006424B5"/>
    <w:rsid w:val="00642562"/>
    <w:rsid w:val="006427D4"/>
    <w:rsid w:val="00642A7D"/>
    <w:rsid w:val="00642D67"/>
    <w:rsid w:val="00642FD7"/>
    <w:rsid w:val="0064328B"/>
    <w:rsid w:val="00643AFB"/>
    <w:rsid w:val="00643D4A"/>
    <w:rsid w:val="00644208"/>
    <w:rsid w:val="0064426B"/>
    <w:rsid w:val="006442EB"/>
    <w:rsid w:val="006444C4"/>
    <w:rsid w:val="006445DC"/>
    <w:rsid w:val="00645246"/>
    <w:rsid w:val="00645690"/>
    <w:rsid w:val="0064588B"/>
    <w:rsid w:val="00645B99"/>
    <w:rsid w:val="00645C40"/>
    <w:rsid w:val="0064602A"/>
    <w:rsid w:val="00646177"/>
    <w:rsid w:val="006466CF"/>
    <w:rsid w:val="006466D4"/>
    <w:rsid w:val="0064673D"/>
    <w:rsid w:val="00646836"/>
    <w:rsid w:val="00646846"/>
    <w:rsid w:val="0064698D"/>
    <w:rsid w:val="00646AD2"/>
    <w:rsid w:val="00646CA7"/>
    <w:rsid w:val="00646EAC"/>
    <w:rsid w:val="00647438"/>
    <w:rsid w:val="00647642"/>
    <w:rsid w:val="00647767"/>
    <w:rsid w:val="006477A6"/>
    <w:rsid w:val="006479AC"/>
    <w:rsid w:val="00647C17"/>
    <w:rsid w:val="00647D2F"/>
    <w:rsid w:val="00647E47"/>
    <w:rsid w:val="00647EC1"/>
    <w:rsid w:val="006501C9"/>
    <w:rsid w:val="006501FF"/>
    <w:rsid w:val="0065027F"/>
    <w:rsid w:val="006509C5"/>
    <w:rsid w:val="006516CF"/>
    <w:rsid w:val="006517B4"/>
    <w:rsid w:val="00651AAA"/>
    <w:rsid w:val="00651CB3"/>
    <w:rsid w:val="00651EFB"/>
    <w:rsid w:val="00651F76"/>
    <w:rsid w:val="00652120"/>
    <w:rsid w:val="00652228"/>
    <w:rsid w:val="00652288"/>
    <w:rsid w:val="0065259B"/>
    <w:rsid w:val="00652DAE"/>
    <w:rsid w:val="00652DB7"/>
    <w:rsid w:val="0065300A"/>
    <w:rsid w:val="006530FA"/>
    <w:rsid w:val="0065341B"/>
    <w:rsid w:val="00653511"/>
    <w:rsid w:val="006535B1"/>
    <w:rsid w:val="00653786"/>
    <w:rsid w:val="006541C3"/>
    <w:rsid w:val="00654468"/>
    <w:rsid w:val="00654958"/>
    <w:rsid w:val="00654B34"/>
    <w:rsid w:val="00654EE3"/>
    <w:rsid w:val="00654EE5"/>
    <w:rsid w:val="006557A3"/>
    <w:rsid w:val="006559AF"/>
    <w:rsid w:val="00655C2A"/>
    <w:rsid w:val="00655CD1"/>
    <w:rsid w:val="0065619C"/>
    <w:rsid w:val="00656703"/>
    <w:rsid w:val="0065678F"/>
    <w:rsid w:val="00657206"/>
    <w:rsid w:val="00657B54"/>
    <w:rsid w:val="00657D13"/>
    <w:rsid w:val="00660300"/>
    <w:rsid w:val="006603DB"/>
    <w:rsid w:val="0066046B"/>
    <w:rsid w:val="006605E3"/>
    <w:rsid w:val="00660642"/>
    <w:rsid w:val="00660955"/>
    <w:rsid w:val="00660C35"/>
    <w:rsid w:val="00660C93"/>
    <w:rsid w:val="00660FA7"/>
    <w:rsid w:val="00661267"/>
    <w:rsid w:val="0066142E"/>
    <w:rsid w:val="006615A3"/>
    <w:rsid w:val="006619C9"/>
    <w:rsid w:val="00661A26"/>
    <w:rsid w:val="00661CC0"/>
    <w:rsid w:val="00661FA4"/>
    <w:rsid w:val="006621DC"/>
    <w:rsid w:val="00662495"/>
    <w:rsid w:val="00662726"/>
    <w:rsid w:val="00662841"/>
    <w:rsid w:val="00662F48"/>
    <w:rsid w:val="00663039"/>
    <w:rsid w:val="006635EE"/>
    <w:rsid w:val="00663A86"/>
    <w:rsid w:val="00663B6F"/>
    <w:rsid w:val="006640E2"/>
    <w:rsid w:val="00664185"/>
    <w:rsid w:val="00664390"/>
    <w:rsid w:val="006644F7"/>
    <w:rsid w:val="00664BD3"/>
    <w:rsid w:val="00664D9E"/>
    <w:rsid w:val="00664E6D"/>
    <w:rsid w:val="0066520B"/>
    <w:rsid w:val="006652DD"/>
    <w:rsid w:val="006658D6"/>
    <w:rsid w:val="00665B0A"/>
    <w:rsid w:val="00665EAD"/>
    <w:rsid w:val="00665F63"/>
    <w:rsid w:val="006661C5"/>
    <w:rsid w:val="00666288"/>
    <w:rsid w:val="006663FF"/>
    <w:rsid w:val="006665BB"/>
    <w:rsid w:val="0066667A"/>
    <w:rsid w:val="0066667C"/>
    <w:rsid w:val="00666B30"/>
    <w:rsid w:val="00666C1E"/>
    <w:rsid w:val="00666C96"/>
    <w:rsid w:val="00666D5E"/>
    <w:rsid w:val="006670BA"/>
    <w:rsid w:val="006675D8"/>
    <w:rsid w:val="00667620"/>
    <w:rsid w:val="00667952"/>
    <w:rsid w:val="00667FEC"/>
    <w:rsid w:val="00670C26"/>
    <w:rsid w:val="00671510"/>
    <w:rsid w:val="00671761"/>
    <w:rsid w:val="00671AA7"/>
    <w:rsid w:val="00671C86"/>
    <w:rsid w:val="00671CB6"/>
    <w:rsid w:val="00671DF8"/>
    <w:rsid w:val="00672E7A"/>
    <w:rsid w:val="00673798"/>
    <w:rsid w:val="006738BD"/>
    <w:rsid w:val="0067392A"/>
    <w:rsid w:val="0067397A"/>
    <w:rsid w:val="00673C29"/>
    <w:rsid w:val="0067403C"/>
    <w:rsid w:val="006740CC"/>
    <w:rsid w:val="006745DC"/>
    <w:rsid w:val="00674FE4"/>
    <w:rsid w:val="00675189"/>
    <w:rsid w:val="00675211"/>
    <w:rsid w:val="006758CA"/>
    <w:rsid w:val="00675DF9"/>
    <w:rsid w:val="00675EA8"/>
    <w:rsid w:val="00675ECA"/>
    <w:rsid w:val="006766D7"/>
    <w:rsid w:val="006766E0"/>
    <w:rsid w:val="00676941"/>
    <w:rsid w:val="00676B29"/>
    <w:rsid w:val="00676C04"/>
    <w:rsid w:val="00676E55"/>
    <w:rsid w:val="00676E87"/>
    <w:rsid w:val="00676FE2"/>
    <w:rsid w:val="00677980"/>
    <w:rsid w:val="00677A79"/>
    <w:rsid w:val="0068056D"/>
    <w:rsid w:val="006807D1"/>
    <w:rsid w:val="00680DF5"/>
    <w:rsid w:val="0068103B"/>
    <w:rsid w:val="006812D2"/>
    <w:rsid w:val="0068176D"/>
    <w:rsid w:val="0068200C"/>
    <w:rsid w:val="00682252"/>
    <w:rsid w:val="006823C1"/>
    <w:rsid w:val="006826BD"/>
    <w:rsid w:val="00682ABB"/>
    <w:rsid w:val="00682D8D"/>
    <w:rsid w:val="00682F11"/>
    <w:rsid w:val="006833A7"/>
    <w:rsid w:val="006837F5"/>
    <w:rsid w:val="006843C7"/>
    <w:rsid w:val="00684401"/>
    <w:rsid w:val="0068442D"/>
    <w:rsid w:val="006846DB"/>
    <w:rsid w:val="0068487A"/>
    <w:rsid w:val="00684A4C"/>
    <w:rsid w:val="00684AF6"/>
    <w:rsid w:val="0068508F"/>
    <w:rsid w:val="00685192"/>
    <w:rsid w:val="00685587"/>
    <w:rsid w:val="006855FE"/>
    <w:rsid w:val="00685B02"/>
    <w:rsid w:val="00685D8B"/>
    <w:rsid w:val="006860E4"/>
    <w:rsid w:val="006860F1"/>
    <w:rsid w:val="00686B3E"/>
    <w:rsid w:val="00686E5C"/>
    <w:rsid w:val="00686EFC"/>
    <w:rsid w:val="00687580"/>
    <w:rsid w:val="00687715"/>
    <w:rsid w:val="00687AB7"/>
    <w:rsid w:val="00687F93"/>
    <w:rsid w:val="00690378"/>
    <w:rsid w:val="006904EC"/>
    <w:rsid w:val="00690731"/>
    <w:rsid w:val="00690799"/>
    <w:rsid w:val="00690EBC"/>
    <w:rsid w:val="00690EC0"/>
    <w:rsid w:val="006914F9"/>
    <w:rsid w:val="006916C4"/>
    <w:rsid w:val="00691C06"/>
    <w:rsid w:val="0069243A"/>
    <w:rsid w:val="006928DC"/>
    <w:rsid w:val="006928E1"/>
    <w:rsid w:val="00692A2C"/>
    <w:rsid w:val="00692E64"/>
    <w:rsid w:val="00692F5E"/>
    <w:rsid w:val="006936BC"/>
    <w:rsid w:val="006938EC"/>
    <w:rsid w:val="006940D1"/>
    <w:rsid w:val="006942B8"/>
    <w:rsid w:val="0069434E"/>
    <w:rsid w:val="0069448A"/>
    <w:rsid w:val="0069453A"/>
    <w:rsid w:val="00694556"/>
    <w:rsid w:val="00694663"/>
    <w:rsid w:val="006947DA"/>
    <w:rsid w:val="00694EAA"/>
    <w:rsid w:val="00695004"/>
    <w:rsid w:val="006957C2"/>
    <w:rsid w:val="00695848"/>
    <w:rsid w:val="006966ED"/>
    <w:rsid w:val="00696888"/>
    <w:rsid w:val="006968AD"/>
    <w:rsid w:val="00696A12"/>
    <w:rsid w:val="00696D9F"/>
    <w:rsid w:val="00696E52"/>
    <w:rsid w:val="00696EDD"/>
    <w:rsid w:val="0069740F"/>
    <w:rsid w:val="0069759B"/>
    <w:rsid w:val="00697829"/>
    <w:rsid w:val="00697850"/>
    <w:rsid w:val="00697911"/>
    <w:rsid w:val="00697B87"/>
    <w:rsid w:val="00697DC2"/>
    <w:rsid w:val="00697E03"/>
    <w:rsid w:val="00697F7A"/>
    <w:rsid w:val="006A014E"/>
    <w:rsid w:val="006A01BC"/>
    <w:rsid w:val="006A030E"/>
    <w:rsid w:val="006A101F"/>
    <w:rsid w:val="006A12A9"/>
    <w:rsid w:val="006A1821"/>
    <w:rsid w:val="006A1CB9"/>
    <w:rsid w:val="006A1DA0"/>
    <w:rsid w:val="006A1F57"/>
    <w:rsid w:val="006A25AB"/>
    <w:rsid w:val="006A2694"/>
    <w:rsid w:val="006A27ED"/>
    <w:rsid w:val="006A29C2"/>
    <w:rsid w:val="006A2A57"/>
    <w:rsid w:val="006A36BA"/>
    <w:rsid w:val="006A452D"/>
    <w:rsid w:val="006A4722"/>
    <w:rsid w:val="006A4A17"/>
    <w:rsid w:val="006A4B65"/>
    <w:rsid w:val="006A4C7C"/>
    <w:rsid w:val="006A4EE7"/>
    <w:rsid w:val="006A530B"/>
    <w:rsid w:val="006A5B98"/>
    <w:rsid w:val="006A5DB1"/>
    <w:rsid w:val="006A5FFF"/>
    <w:rsid w:val="006A6631"/>
    <w:rsid w:val="006A67B8"/>
    <w:rsid w:val="006A67BE"/>
    <w:rsid w:val="006A6B3A"/>
    <w:rsid w:val="006A6C03"/>
    <w:rsid w:val="006A7266"/>
    <w:rsid w:val="006A72D9"/>
    <w:rsid w:val="006A769A"/>
    <w:rsid w:val="006A7886"/>
    <w:rsid w:val="006A7A9F"/>
    <w:rsid w:val="006A7B67"/>
    <w:rsid w:val="006A7B9A"/>
    <w:rsid w:val="006B013F"/>
    <w:rsid w:val="006B03C2"/>
    <w:rsid w:val="006B0464"/>
    <w:rsid w:val="006B0511"/>
    <w:rsid w:val="006B07EE"/>
    <w:rsid w:val="006B0A68"/>
    <w:rsid w:val="006B1270"/>
    <w:rsid w:val="006B1B5F"/>
    <w:rsid w:val="006B2590"/>
    <w:rsid w:val="006B26F4"/>
    <w:rsid w:val="006B28A9"/>
    <w:rsid w:val="006B2D3E"/>
    <w:rsid w:val="006B31B1"/>
    <w:rsid w:val="006B3603"/>
    <w:rsid w:val="006B3607"/>
    <w:rsid w:val="006B3930"/>
    <w:rsid w:val="006B3AF6"/>
    <w:rsid w:val="006B3EA0"/>
    <w:rsid w:val="006B3FE2"/>
    <w:rsid w:val="006B416F"/>
    <w:rsid w:val="006B4296"/>
    <w:rsid w:val="006B42F2"/>
    <w:rsid w:val="006B44DF"/>
    <w:rsid w:val="006B4CB7"/>
    <w:rsid w:val="006B50EE"/>
    <w:rsid w:val="006B5503"/>
    <w:rsid w:val="006B5596"/>
    <w:rsid w:val="006B57C2"/>
    <w:rsid w:val="006B6844"/>
    <w:rsid w:val="006B6DDB"/>
    <w:rsid w:val="006B6EFE"/>
    <w:rsid w:val="006B7145"/>
    <w:rsid w:val="006B7208"/>
    <w:rsid w:val="006B73E0"/>
    <w:rsid w:val="006B79FD"/>
    <w:rsid w:val="006C00BC"/>
    <w:rsid w:val="006C0783"/>
    <w:rsid w:val="006C0A51"/>
    <w:rsid w:val="006C1012"/>
    <w:rsid w:val="006C12B5"/>
    <w:rsid w:val="006C12DD"/>
    <w:rsid w:val="006C1353"/>
    <w:rsid w:val="006C13E5"/>
    <w:rsid w:val="006C1E29"/>
    <w:rsid w:val="006C1E90"/>
    <w:rsid w:val="006C239C"/>
    <w:rsid w:val="006C2B5D"/>
    <w:rsid w:val="006C2D30"/>
    <w:rsid w:val="006C33D2"/>
    <w:rsid w:val="006C34C2"/>
    <w:rsid w:val="006C3AC2"/>
    <w:rsid w:val="006C3CCF"/>
    <w:rsid w:val="006C3F87"/>
    <w:rsid w:val="006C42E6"/>
    <w:rsid w:val="006C4650"/>
    <w:rsid w:val="006C48CC"/>
    <w:rsid w:val="006C4919"/>
    <w:rsid w:val="006C4A15"/>
    <w:rsid w:val="006C4B3B"/>
    <w:rsid w:val="006C51FE"/>
    <w:rsid w:val="006C53BB"/>
    <w:rsid w:val="006C5997"/>
    <w:rsid w:val="006C59A7"/>
    <w:rsid w:val="006C5F25"/>
    <w:rsid w:val="006C6082"/>
    <w:rsid w:val="006C6100"/>
    <w:rsid w:val="006C64A5"/>
    <w:rsid w:val="006C65AE"/>
    <w:rsid w:val="006C6811"/>
    <w:rsid w:val="006C6E60"/>
    <w:rsid w:val="006C6F30"/>
    <w:rsid w:val="006C7708"/>
    <w:rsid w:val="006C7DE6"/>
    <w:rsid w:val="006D0065"/>
    <w:rsid w:val="006D025E"/>
    <w:rsid w:val="006D03F6"/>
    <w:rsid w:val="006D06E4"/>
    <w:rsid w:val="006D0701"/>
    <w:rsid w:val="006D09AD"/>
    <w:rsid w:val="006D0C7B"/>
    <w:rsid w:val="006D10CB"/>
    <w:rsid w:val="006D1113"/>
    <w:rsid w:val="006D16B7"/>
    <w:rsid w:val="006D18F9"/>
    <w:rsid w:val="006D1E30"/>
    <w:rsid w:val="006D2137"/>
    <w:rsid w:val="006D25F3"/>
    <w:rsid w:val="006D304E"/>
    <w:rsid w:val="006D30FD"/>
    <w:rsid w:val="006D3348"/>
    <w:rsid w:val="006D3D73"/>
    <w:rsid w:val="006D413E"/>
    <w:rsid w:val="006D4290"/>
    <w:rsid w:val="006D4604"/>
    <w:rsid w:val="006D5471"/>
    <w:rsid w:val="006D5BD0"/>
    <w:rsid w:val="006D5DBA"/>
    <w:rsid w:val="006D5DE9"/>
    <w:rsid w:val="006D5EEB"/>
    <w:rsid w:val="006D6050"/>
    <w:rsid w:val="006D61C2"/>
    <w:rsid w:val="006D6412"/>
    <w:rsid w:val="006D6968"/>
    <w:rsid w:val="006D6A82"/>
    <w:rsid w:val="006D6EE4"/>
    <w:rsid w:val="006D70D9"/>
    <w:rsid w:val="006D73FA"/>
    <w:rsid w:val="006D7AB1"/>
    <w:rsid w:val="006E0000"/>
    <w:rsid w:val="006E0066"/>
    <w:rsid w:val="006E0156"/>
    <w:rsid w:val="006E02BC"/>
    <w:rsid w:val="006E06F6"/>
    <w:rsid w:val="006E0C5B"/>
    <w:rsid w:val="006E0CDB"/>
    <w:rsid w:val="006E0D23"/>
    <w:rsid w:val="006E134B"/>
    <w:rsid w:val="006E15E8"/>
    <w:rsid w:val="006E16E6"/>
    <w:rsid w:val="006E17D2"/>
    <w:rsid w:val="006E19E6"/>
    <w:rsid w:val="006E1B75"/>
    <w:rsid w:val="006E1FEC"/>
    <w:rsid w:val="006E202A"/>
    <w:rsid w:val="006E2A16"/>
    <w:rsid w:val="006E2B7A"/>
    <w:rsid w:val="006E2DE7"/>
    <w:rsid w:val="006E2F3E"/>
    <w:rsid w:val="006E2FD6"/>
    <w:rsid w:val="006E3524"/>
    <w:rsid w:val="006E3540"/>
    <w:rsid w:val="006E429E"/>
    <w:rsid w:val="006E4A29"/>
    <w:rsid w:val="006E4E4A"/>
    <w:rsid w:val="006E51E8"/>
    <w:rsid w:val="006E589D"/>
    <w:rsid w:val="006E5ACE"/>
    <w:rsid w:val="006E5D9C"/>
    <w:rsid w:val="006E610B"/>
    <w:rsid w:val="006E61F6"/>
    <w:rsid w:val="006E63D0"/>
    <w:rsid w:val="006E6489"/>
    <w:rsid w:val="006E6615"/>
    <w:rsid w:val="006E6A47"/>
    <w:rsid w:val="006E6B93"/>
    <w:rsid w:val="006E76BC"/>
    <w:rsid w:val="006E77DE"/>
    <w:rsid w:val="006E79AC"/>
    <w:rsid w:val="006E7DCB"/>
    <w:rsid w:val="006F01F4"/>
    <w:rsid w:val="006F0745"/>
    <w:rsid w:val="006F0783"/>
    <w:rsid w:val="006F07CE"/>
    <w:rsid w:val="006F08C1"/>
    <w:rsid w:val="006F15C6"/>
    <w:rsid w:val="006F18D0"/>
    <w:rsid w:val="006F18E0"/>
    <w:rsid w:val="006F1E94"/>
    <w:rsid w:val="006F2019"/>
    <w:rsid w:val="006F2210"/>
    <w:rsid w:val="006F2B02"/>
    <w:rsid w:val="006F2DA6"/>
    <w:rsid w:val="006F2F3F"/>
    <w:rsid w:val="006F32D7"/>
    <w:rsid w:val="006F33E1"/>
    <w:rsid w:val="006F34A7"/>
    <w:rsid w:val="006F3533"/>
    <w:rsid w:val="006F35EC"/>
    <w:rsid w:val="006F388A"/>
    <w:rsid w:val="006F3B09"/>
    <w:rsid w:val="006F3F33"/>
    <w:rsid w:val="006F403F"/>
    <w:rsid w:val="006F4494"/>
    <w:rsid w:val="006F45E0"/>
    <w:rsid w:val="006F4732"/>
    <w:rsid w:val="006F475A"/>
    <w:rsid w:val="006F4B68"/>
    <w:rsid w:val="006F4CA0"/>
    <w:rsid w:val="006F4DFA"/>
    <w:rsid w:val="006F4ECB"/>
    <w:rsid w:val="006F4F7E"/>
    <w:rsid w:val="006F4FEF"/>
    <w:rsid w:val="006F5335"/>
    <w:rsid w:val="006F53E3"/>
    <w:rsid w:val="006F54C8"/>
    <w:rsid w:val="006F5804"/>
    <w:rsid w:val="006F5953"/>
    <w:rsid w:val="006F59A7"/>
    <w:rsid w:val="006F5A77"/>
    <w:rsid w:val="006F5EF2"/>
    <w:rsid w:val="006F5F7C"/>
    <w:rsid w:val="006F602A"/>
    <w:rsid w:val="006F6193"/>
    <w:rsid w:val="006F62E2"/>
    <w:rsid w:val="006F63F1"/>
    <w:rsid w:val="006F6414"/>
    <w:rsid w:val="006F66F2"/>
    <w:rsid w:val="006F71F0"/>
    <w:rsid w:val="006F74D3"/>
    <w:rsid w:val="006F792E"/>
    <w:rsid w:val="006F7987"/>
    <w:rsid w:val="006F7F2D"/>
    <w:rsid w:val="006F7F69"/>
    <w:rsid w:val="007000EA"/>
    <w:rsid w:val="007007C6"/>
    <w:rsid w:val="00701152"/>
    <w:rsid w:val="00701384"/>
    <w:rsid w:val="00701406"/>
    <w:rsid w:val="00701812"/>
    <w:rsid w:val="00701872"/>
    <w:rsid w:val="007018CC"/>
    <w:rsid w:val="00701BFF"/>
    <w:rsid w:val="00701C64"/>
    <w:rsid w:val="00701D6B"/>
    <w:rsid w:val="00701E39"/>
    <w:rsid w:val="00701EA3"/>
    <w:rsid w:val="00701F66"/>
    <w:rsid w:val="00702822"/>
    <w:rsid w:val="00702B2F"/>
    <w:rsid w:val="00702BEC"/>
    <w:rsid w:val="00703230"/>
    <w:rsid w:val="00703C5D"/>
    <w:rsid w:val="00704465"/>
    <w:rsid w:val="00704BAA"/>
    <w:rsid w:val="00705110"/>
    <w:rsid w:val="007056C6"/>
    <w:rsid w:val="0070571D"/>
    <w:rsid w:val="0070584C"/>
    <w:rsid w:val="00705C22"/>
    <w:rsid w:val="0070601B"/>
    <w:rsid w:val="00706180"/>
    <w:rsid w:val="007061B2"/>
    <w:rsid w:val="007067F7"/>
    <w:rsid w:val="00706EE1"/>
    <w:rsid w:val="0070703D"/>
    <w:rsid w:val="007070EB"/>
    <w:rsid w:val="00707692"/>
    <w:rsid w:val="00707A40"/>
    <w:rsid w:val="00707AB3"/>
    <w:rsid w:val="00707C4F"/>
    <w:rsid w:val="00707FB9"/>
    <w:rsid w:val="0071024B"/>
    <w:rsid w:val="0071040F"/>
    <w:rsid w:val="007104D2"/>
    <w:rsid w:val="00711043"/>
    <w:rsid w:val="007112E4"/>
    <w:rsid w:val="00711520"/>
    <w:rsid w:val="007119F9"/>
    <w:rsid w:val="00711B8F"/>
    <w:rsid w:val="0071218F"/>
    <w:rsid w:val="00712707"/>
    <w:rsid w:val="00712D28"/>
    <w:rsid w:val="00712D95"/>
    <w:rsid w:val="007132B4"/>
    <w:rsid w:val="0071347D"/>
    <w:rsid w:val="007135B8"/>
    <w:rsid w:val="00713D34"/>
    <w:rsid w:val="00713DA5"/>
    <w:rsid w:val="00713FC1"/>
    <w:rsid w:val="00714225"/>
    <w:rsid w:val="00714597"/>
    <w:rsid w:val="00714A8D"/>
    <w:rsid w:val="00714C68"/>
    <w:rsid w:val="00714C9A"/>
    <w:rsid w:val="00715340"/>
    <w:rsid w:val="00715446"/>
    <w:rsid w:val="007157EA"/>
    <w:rsid w:val="00715BAD"/>
    <w:rsid w:val="00715C3A"/>
    <w:rsid w:val="00715E18"/>
    <w:rsid w:val="00715E66"/>
    <w:rsid w:val="0071601B"/>
    <w:rsid w:val="0071635F"/>
    <w:rsid w:val="00716794"/>
    <w:rsid w:val="00716886"/>
    <w:rsid w:val="00716910"/>
    <w:rsid w:val="00716CAC"/>
    <w:rsid w:val="00716D85"/>
    <w:rsid w:val="00716FE9"/>
    <w:rsid w:val="007173D1"/>
    <w:rsid w:val="00717717"/>
    <w:rsid w:val="0071777E"/>
    <w:rsid w:val="00717A8C"/>
    <w:rsid w:val="0072008E"/>
    <w:rsid w:val="007201E8"/>
    <w:rsid w:val="0072047B"/>
    <w:rsid w:val="00720510"/>
    <w:rsid w:val="0072078A"/>
    <w:rsid w:val="00720958"/>
    <w:rsid w:val="0072156F"/>
    <w:rsid w:val="007217D8"/>
    <w:rsid w:val="007218C3"/>
    <w:rsid w:val="00722109"/>
    <w:rsid w:val="0072253E"/>
    <w:rsid w:val="007226C9"/>
    <w:rsid w:val="0072284E"/>
    <w:rsid w:val="0072286E"/>
    <w:rsid w:val="00722889"/>
    <w:rsid w:val="00722C76"/>
    <w:rsid w:val="0072301A"/>
    <w:rsid w:val="00723410"/>
    <w:rsid w:val="00723757"/>
    <w:rsid w:val="00723F1F"/>
    <w:rsid w:val="00723F56"/>
    <w:rsid w:val="00724037"/>
    <w:rsid w:val="00724135"/>
    <w:rsid w:val="007248D0"/>
    <w:rsid w:val="00725252"/>
    <w:rsid w:val="007252A3"/>
    <w:rsid w:val="00725B7E"/>
    <w:rsid w:val="00725C33"/>
    <w:rsid w:val="0072606A"/>
    <w:rsid w:val="00726464"/>
    <w:rsid w:val="0072692E"/>
    <w:rsid w:val="00726B9A"/>
    <w:rsid w:val="00726E2C"/>
    <w:rsid w:val="00727833"/>
    <w:rsid w:val="007278B8"/>
    <w:rsid w:val="00727AFF"/>
    <w:rsid w:val="00727B63"/>
    <w:rsid w:val="00727BEE"/>
    <w:rsid w:val="00727D49"/>
    <w:rsid w:val="007307C1"/>
    <w:rsid w:val="007313AB"/>
    <w:rsid w:val="007316FF"/>
    <w:rsid w:val="00731703"/>
    <w:rsid w:val="00731D71"/>
    <w:rsid w:val="007325AC"/>
    <w:rsid w:val="00732A27"/>
    <w:rsid w:val="00732DD7"/>
    <w:rsid w:val="00732E31"/>
    <w:rsid w:val="00732EDB"/>
    <w:rsid w:val="00732F7A"/>
    <w:rsid w:val="00732F82"/>
    <w:rsid w:val="0073312A"/>
    <w:rsid w:val="007332AC"/>
    <w:rsid w:val="00733A9D"/>
    <w:rsid w:val="00733C93"/>
    <w:rsid w:val="00734026"/>
    <w:rsid w:val="00734150"/>
    <w:rsid w:val="0073438A"/>
    <w:rsid w:val="00734C4D"/>
    <w:rsid w:val="00734D80"/>
    <w:rsid w:val="00735300"/>
    <w:rsid w:val="00735363"/>
    <w:rsid w:val="0073544C"/>
    <w:rsid w:val="007356F9"/>
    <w:rsid w:val="00735997"/>
    <w:rsid w:val="00735B30"/>
    <w:rsid w:val="00735BAF"/>
    <w:rsid w:val="00735DFE"/>
    <w:rsid w:val="007364B2"/>
    <w:rsid w:val="007368BA"/>
    <w:rsid w:val="00736BA9"/>
    <w:rsid w:val="00736CB9"/>
    <w:rsid w:val="007371F7"/>
    <w:rsid w:val="00737364"/>
    <w:rsid w:val="0073769F"/>
    <w:rsid w:val="00737B46"/>
    <w:rsid w:val="00737D83"/>
    <w:rsid w:val="00737ED4"/>
    <w:rsid w:val="0074045A"/>
    <w:rsid w:val="007405D2"/>
    <w:rsid w:val="00740650"/>
    <w:rsid w:val="00740697"/>
    <w:rsid w:val="0074074D"/>
    <w:rsid w:val="0074090E"/>
    <w:rsid w:val="00740A09"/>
    <w:rsid w:val="00740E39"/>
    <w:rsid w:val="00741387"/>
    <w:rsid w:val="007413BD"/>
    <w:rsid w:val="00741E8D"/>
    <w:rsid w:val="00741F42"/>
    <w:rsid w:val="00741F89"/>
    <w:rsid w:val="00742F57"/>
    <w:rsid w:val="00743190"/>
    <w:rsid w:val="0074348F"/>
    <w:rsid w:val="007436BA"/>
    <w:rsid w:val="00744465"/>
    <w:rsid w:val="00744A01"/>
    <w:rsid w:val="0074507D"/>
    <w:rsid w:val="0074549A"/>
    <w:rsid w:val="007455C9"/>
    <w:rsid w:val="0074582A"/>
    <w:rsid w:val="0074594A"/>
    <w:rsid w:val="00745B3D"/>
    <w:rsid w:val="00745DE9"/>
    <w:rsid w:val="00745F2C"/>
    <w:rsid w:val="007461C6"/>
    <w:rsid w:val="0074628F"/>
    <w:rsid w:val="007463ED"/>
    <w:rsid w:val="007467F6"/>
    <w:rsid w:val="00746927"/>
    <w:rsid w:val="00746E37"/>
    <w:rsid w:val="0074730F"/>
    <w:rsid w:val="00747845"/>
    <w:rsid w:val="00747B2B"/>
    <w:rsid w:val="007504C0"/>
    <w:rsid w:val="007505BA"/>
    <w:rsid w:val="00750DD6"/>
    <w:rsid w:val="00751652"/>
    <w:rsid w:val="0075168E"/>
    <w:rsid w:val="007519FC"/>
    <w:rsid w:val="00751BF3"/>
    <w:rsid w:val="00751EB8"/>
    <w:rsid w:val="0075247D"/>
    <w:rsid w:val="00752780"/>
    <w:rsid w:val="00752B58"/>
    <w:rsid w:val="00752F65"/>
    <w:rsid w:val="00752FDC"/>
    <w:rsid w:val="0075314C"/>
    <w:rsid w:val="00753813"/>
    <w:rsid w:val="00753941"/>
    <w:rsid w:val="00753BD7"/>
    <w:rsid w:val="00753CDD"/>
    <w:rsid w:val="00753FF7"/>
    <w:rsid w:val="00754B3A"/>
    <w:rsid w:val="00754B8A"/>
    <w:rsid w:val="00754C25"/>
    <w:rsid w:val="00755046"/>
    <w:rsid w:val="00755379"/>
    <w:rsid w:val="007554EA"/>
    <w:rsid w:val="007555BB"/>
    <w:rsid w:val="00755DCC"/>
    <w:rsid w:val="00755FC7"/>
    <w:rsid w:val="00756A11"/>
    <w:rsid w:val="00756B67"/>
    <w:rsid w:val="00756C58"/>
    <w:rsid w:val="00756D61"/>
    <w:rsid w:val="007570F0"/>
    <w:rsid w:val="0075733A"/>
    <w:rsid w:val="00757591"/>
    <w:rsid w:val="00757838"/>
    <w:rsid w:val="00757D34"/>
    <w:rsid w:val="0076000C"/>
    <w:rsid w:val="007604E3"/>
    <w:rsid w:val="00760558"/>
    <w:rsid w:val="0076074E"/>
    <w:rsid w:val="00761042"/>
    <w:rsid w:val="0076104C"/>
    <w:rsid w:val="00761447"/>
    <w:rsid w:val="00761BB6"/>
    <w:rsid w:val="0076201D"/>
    <w:rsid w:val="0076210B"/>
    <w:rsid w:val="0076222A"/>
    <w:rsid w:val="00762753"/>
    <w:rsid w:val="0076284B"/>
    <w:rsid w:val="00762C8C"/>
    <w:rsid w:val="00762E26"/>
    <w:rsid w:val="0076306B"/>
    <w:rsid w:val="007630A2"/>
    <w:rsid w:val="007633A8"/>
    <w:rsid w:val="0076388F"/>
    <w:rsid w:val="0076399A"/>
    <w:rsid w:val="007639AF"/>
    <w:rsid w:val="00763E5A"/>
    <w:rsid w:val="007640B4"/>
    <w:rsid w:val="0076430C"/>
    <w:rsid w:val="00764437"/>
    <w:rsid w:val="00764549"/>
    <w:rsid w:val="00764598"/>
    <w:rsid w:val="0076467C"/>
    <w:rsid w:val="0076479E"/>
    <w:rsid w:val="00764C71"/>
    <w:rsid w:val="00764DEC"/>
    <w:rsid w:val="00764F05"/>
    <w:rsid w:val="007655C8"/>
    <w:rsid w:val="0076561C"/>
    <w:rsid w:val="00765D70"/>
    <w:rsid w:val="00765E77"/>
    <w:rsid w:val="00765ED1"/>
    <w:rsid w:val="0076649D"/>
    <w:rsid w:val="0076668E"/>
    <w:rsid w:val="00766B1A"/>
    <w:rsid w:val="00766D66"/>
    <w:rsid w:val="00766F27"/>
    <w:rsid w:val="00767156"/>
    <w:rsid w:val="007679D6"/>
    <w:rsid w:val="00767AD7"/>
    <w:rsid w:val="00770000"/>
    <w:rsid w:val="00770625"/>
    <w:rsid w:val="007706D9"/>
    <w:rsid w:val="00770D1C"/>
    <w:rsid w:val="00770F16"/>
    <w:rsid w:val="00771588"/>
    <w:rsid w:val="00771DCE"/>
    <w:rsid w:val="00772065"/>
    <w:rsid w:val="0077223E"/>
    <w:rsid w:val="007722A5"/>
    <w:rsid w:val="007722C2"/>
    <w:rsid w:val="0077230F"/>
    <w:rsid w:val="007725FA"/>
    <w:rsid w:val="00772979"/>
    <w:rsid w:val="00772C07"/>
    <w:rsid w:val="0077330E"/>
    <w:rsid w:val="0077351E"/>
    <w:rsid w:val="0077380B"/>
    <w:rsid w:val="00773FDF"/>
    <w:rsid w:val="007740BF"/>
    <w:rsid w:val="007743DD"/>
    <w:rsid w:val="00774A59"/>
    <w:rsid w:val="00774BB1"/>
    <w:rsid w:val="00774C64"/>
    <w:rsid w:val="00774E2B"/>
    <w:rsid w:val="00775187"/>
    <w:rsid w:val="007758E9"/>
    <w:rsid w:val="007758EB"/>
    <w:rsid w:val="00775D54"/>
    <w:rsid w:val="00775DD3"/>
    <w:rsid w:val="00775FA9"/>
    <w:rsid w:val="007760F7"/>
    <w:rsid w:val="00776332"/>
    <w:rsid w:val="00776612"/>
    <w:rsid w:val="0077680C"/>
    <w:rsid w:val="00776908"/>
    <w:rsid w:val="00776B70"/>
    <w:rsid w:val="00776D28"/>
    <w:rsid w:val="007773FA"/>
    <w:rsid w:val="00777D1F"/>
    <w:rsid w:val="00777DF6"/>
    <w:rsid w:val="00777E8C"/>
    <w:rsid w:val="0078003A"/>
    <w:rsid w:val="0078015B"/>
    <w:rsid w:val="0078039D"/>
    <w:rsid w:val="0078056A"/>
    <w:rsid w:val="0078063C"/>
    <w:rsid w:val="00780854"/>
    <w:rsid w:val="00780E4E"/>
    <w:rsid w:val="007813A3"/>
    <w:rsid w:val="007813C2"/>
    <w:rsid w:val="0078166A"/>
    <w:rsid w:val="00781A46"/>
    <w:rsid w:val="007827A8"/>
    <w:rsid w:val="007838E2"/>
    <w:rsid w:val="00783CED"/>
    <w:rsid w:val="0078404C"/>
    <w:rsid w:val="00784457"/>
    <w:rsid w:val="00784798"/>
    <w:rsid w:val="00784B3A"/>
    <w:rsid w:val="00784C3D"/>
    <w:rsid w:val="00784C4B"/>
    <w:rsid w:val="00784C70"/>
    <w:rsid w:val="007861B8"/>
    <w:rsid w:val="00786981"/>
    <w:rsid w:val="007869D8"/>
    <w:rsid w:val="00786A56"/>
    <w:rsid w:val="00786AF5"/>
    <w:rsid w:val="00786C83"/>
    <w:rsid w:val="00786D6A"/>
    <w:rsid w:val="00786E96"/>
    <w:rsid w:val="00787196"/>
    <w:rsid w:val="007873B3"/>
    <w:rsid w:val="00787A57"/>
    <w:rsid w:val="00787F4F"/>
    <w:rsid w:val="007901D0"/>
    <w:rsid w:val="00790456"/>
    <w:rsid w:val="00790DB7"/>
    <w:rsid w:val="00790E77"/>
    <w:rsid w:val="0079131B"/>
    <w:rsid w:val="00792043"/>
    <w:rsid w:val="0079249D"/>
    <w:rsid w:val="007927AF"/>
    <w:rsid w:val="00792A9A"/>
    <w:rsid w:val="00792F1F"/>
    <w:rsid w:val="00793781"/>
    <w:rsid w:val="00793893"/>
    <w:rsid w:val="00793AF2"/>
    <w:rsid w:val="00793EA2"/>
    <w:rsid w:val="00793FE0"/>
    <w:rsid w:val="0079425D"/>
    <w:rsid w:val="007943ED"/>
    <w:rsid w:val="00794773"/>
    <w:rsid w:val="00794C50"/>
    <w:rsid w:val="00794E2E"/>
    <w:rsid w:val="00794E69"/>
    <w:rsid w:val="00795113"/>
    <w:rsid w:val="0079518C"/>
    <w:rsid w:val="00795B09"/>
    <w:rsid w:val="00795E50"/>
    <w:rsid w:val="00796418"/>
    <w:rsid w:val="0079651F"/>
    <w:rsid w:val="00796557"/>
    <w:rsid w:val="00796776"/>
    <w:rsid w:val="0079699B"/>
    <w:rsid w:val="00796B0B"/>
    <w:rsid w:val="00796EA6"/>
    <w:rsid w:val="0079700A"/>
    <w:rsid w:val="007976A0"/>
    <w:rsid w:val="007A002B"/>
    <w:rsid w:val="007A04F6"/>
    <w:rsid w:val="007A05A5"/>
    <w:rsid w:val="007A0795"/>
    <w:rsid w:val="007A0990"/>
    <w:rsid w:val="007A09CA"/>
    <w:rsid w:val="007A0A31"/>
    <w:rsid w:val="007A0C5A"/>
    <w:rsid w:val="007A1011"/>
    <w:rsid w:val="007A152D"/>
    <w:rsid w:val="007A16D2"/>
    <w:rsid w:val="007A1801"/>
    <w:rsid w:val="007A1943"/>
    <w:rsid w:val="007A1F06"/>
    <w:rsid w:val="007A20F0"/>
    <w:rsid w:val="007A260A"/>
    <w:rsid w:val="007A2A51"/>
    <w:rsid w:val="007A3044"/>
    <w:rsid w:val="007A3163"/>
    <w:rsid w:val="007A3168"/>
    <w:rsid w:val="007A3262"/>
    <w:rsid w:val="007A32B6"/>
    <w:rsid w:val="007A33AC"/>
    <w:rsid w:val="007A361D"/>
    <w:rsid w:val="007A3ACA"/>
    <w:rsid w:val="007A3CCF"/>
    <w:rsid w:val="007A40F9"/>
    <w:rsid w:val="007A4785"/>
    <w:rsid w:val="007A4A01"/>
    <w:rsid w:val="007A4AAE"/>
    <w:rsid w:val="007A4D2D"/>
    <w:rsid w:val="007A4E0C"/>
    <w:rsid w:val="007A4EC4"/>
    <w:rsid w:val="007A5159"/>
    <w:rsid w:val="007A5468"/>
    <w:rsid w:val="007A5816"/>
    <w:rsid w:val="007A58CC"/>
    <w:rsid w:val="007A5DBF"/>
    <w:rsid w:val="007A6046"/>
    <w:rsid w:val="007A652D"/>
    <w:rsid w:val="007A6D53"/>
    <w:rsid w:val="007A6DED"/>
    <w:rsid w:val="007A724C"/>
    <w:rsid w:val="007A7334"/>
    <w:rsid w:val="007A7458"/>
    <w:rsid w:val="007A7459"/>
    <w:rsid w:val="007A777B"/>
    <w:rsid w:val="007A7809"/>
    <w:rsid w:val="007A783C"/>
    <w:rsid w:val="007A78A7"/>
    <w:rsid w:val="007A7DA3"/>
    <w:rsid w:val="007B01EC"/>
    <w:rsid w:val="007B028D"/>
    <w:rsid w:val="007B04D5"/>
    <w:rsid w:val="007B057F"/>
    <w:rsid w:val="007B0D78"/>
    <w:rsid w:val="007B0FD9"/>
    <w:rsid w:val="007B102A"/>
    <w:rsid w:val="007B126C"/>
    <w:rsid w:val="007B1AE1"/>
    <w:rsid w:val="007B1F2A"/>
    <w:rsid w:val="007B2382"/>
    <w:rsid w:val="007B245D"/>
    <w:rsid w:val="007B2752"/>
    <w:rsid w:val="007B3095"/>
    <w:rsid w:val="007B3183"/>
    <w:rsid w:val="007B321C"/>
    <w:rsid w:val="007B38F2"/>
    <w:rsid w:val="007B3AEF"/>
    <w:rsid w:val="007B3E44"/>
    <w:rsid w:val="007B40DF"/>
    <w:rsid w:val="007B43B1"/>
    <w:rsid w:val="007B4DE2"/>
    <w:rsid w:val="007B577F"/>
    <w:rsid w:val="007B5B3B"/>
    <w:rsid w:val="007B5FF6"/>
    <w:rsid w:val="007B6196"/>
    <w:rsid w:val="007B661F"/>
    <w:rsid w:val="007B6817"/>
    <w:rsid w:val="007B7514"/>
    <w:rsid w:val="007B75EB"/>
    <w:rsid w:val="007B7620"/>
    <w:rsid w:val="007B7741"/>
    <w:rsid w:val="007B79F6"/>
    <w:rsid w:val="007B7BB4"/>
    <w:rsid w:val="007B7D98"/>
    <w:rsid w:val="007B7DFB"/>
    <w:rsid w:val="007B7FF0"/>
    <w:rsid w:val="007C0436"/>
    <w:rsid w:val="007C0802"/>
    <w:rsid w:val="007C0B21"/>
    <w:rsid w:val="007C0E0D"/>
    <w:rsid w:val="007C0F4B"/>
    <w:rsid w:val="007C13D1"/>
    <w:rsid w:val="007C14D5"/>
    <w:rsid w:val="007C1A17"/>
    <w:rsid w:val="007C1F19"/>
    <w:rsid w:val="007C21ED"/>
    <w:rsid w:val="007C26AD"/>
    <w:rsid w:val="007C271A"/>
    <w:rsid w:val="007C3075"/>
    <w:rsid w:val="007C32E8"/>
    <w:rsid w:val="007C33C7"/>
    <w:rsid w:val="007C418D"/>
    <w:rsid w:val="007C47B1"/>
    <w:rsid w:val="007C4DF5"/>
    <w:rsid w:val="007C4E07"/>
    <w:rsid w:val="007C4E61"/>
    <w:rsid w:val="007C4F35"/>
    <w:rsid w:val="007C50F0"/>
    <w:rsid w:val="007C515C"/>
    <w:rsid w:val="007C5371"/>
    <w:rsid w:val="007C551B"/>
    <w:rsid w:val="007C5950"/>
    <w:rsid w:val="007C5CD2"/>
    <w:rsid w:val="007C5D0B"/>
    <w:rsid w:val="007C66FD"/>
    <w:rsid w:val="007C6B4C"/>
    <w:rsid w:val="007C6BB2"/>
    <w:rsid w:val="007C71F9"/>
    <w:rsid w:val="007C71FC"/>
    <w:rsid w:val="007C7380"/>
    <w:rsid w:val="007C779A"/>
    <w:rsid w:val="007C77C0"/>
    <w:rsid w:val="007C7B0C"/>
    <w:rsid w:val="007C7BD6"/>
    <w:rsid w:val="007C7E3D"/>
    <w:rsid w:val="007D014B"/>
    <w:rsid w:val="007D0186"/>
    <w:rsid w:val="007D035D"/>
    <w:rsid w:val="007D0609"/>
    <w:rsid w:val="007D0866"/>
    <w:rsid w:val="007D0ABF"/>
    <w:rsid w:val="007D0B65"/>
    <w:rsid w:val="007D0E0D"/>
    <w:rsid w:val="007D147F"/>
    <w:rsid w:val="007D18D7"/>
    <w:rsid w:val="007D18F5"/>
    <w:rsid w:val="007D1A10"/>
    <w:rsid w:val="007D1D95"/>
    <w:rsid w:val="007D1EEE"/>
    <w:rsid w:val="007D1F8E"/>
    <w:rsid w:val="007D2231"/>
    <w:rsid w:val="007D2D70"/>
    <w:rsid w:val="007D36FD"/>
    <w:rsid w:val="007D3D83"/>
    <w:rsid w:val="007D401E"/>
    <w:rsid w:val="007D4500"/>
    <w:rsid w:val="007D471F"/>
    <w:rsid w:val="007D490C"/>
    <w:rsid w:val="007D4AEA"/>
    <w:rsid w:val="007D4D25"/>
    <w:rsid w:val="007D5240"/>
    <w:rsid w:val="007D5625"/>
    <w:rsid w:val="007D5811"/>
    <w:rsid w:val="007D581F"/>
    <w:rsid w:val="007D5936"/>
    <w:rsid w:val="007D5FDA"/>
    <w:rsid w:val="007D61F8"/>
    <w:rsid w:val="007D623E"/>
    <w:rsid w:val="007D647C"/>
    <w:rsid w:val="007D653E"/>
    <w:rsid w:val="007D6B7F"/>
    <w:rsid w:val="007D6BD7"/>
    <w:rsid w:val="007D7054"/>
    <w:rsid w:val="007D7674"/>
    <w:rsid w:val="007E007D"/>
    <w:rsid w:val="007E0B47"/>
    <w:rsid w:val="007E0CE0"/>
    <w:rsid w:val="007E0E52"/>
    <w:rsid w:val="007E155F"/>
    <w:rsid w:val="007E15C2"/>
    <w:rsid w:val="007E173A"/>
    <w:rsid w:val="007E181D"/>
    <w:rsid w:val="007E1A9C"/>
    <w:rsid w:val="007E1ABC"/>
    <w:rsid w:val="007E1C12"/>
    <w:rsid w:val="007E230A"/>
    <w:rsid w:val="007E2465"/>
    <w:rsid w:val="007E25E6"/>
    <w:rsid w:val="007E269E"/>
    <w:rsid w:val="007E290F"/>
    <w:rsid w:val="007E2B3B"/>
    <w:rsid w:val="007E307A"/>
    <w:rsid w:val="007E319B"/>
    <w:rsid w:val="007E3395"/>
    <w:rsid w:val="007E33AB"/>
    <w:rsid w:val="007E3508"/>
    <w:rsid w:val="007E352B"/>
    <w:rsid w:val="007E36A6"/>
    <w:rsid w:val="007E4394"/>
    <w:rsid w:val="007E43DD"/>
    <w:rsid w:val="007E44A5"/>
    <w:rsid w:val="007E45EE"/>
    <w:rsid w:val="007E4771"/>
    <w:rsid w:val="007E49F8"/>
    <w:rsid w:val="007E4A7C"/>
    <w:rsid w:val="007E4C99"/>
    <w:rsid w:val="007E5114"/>
    <w:rsid w:val="007E53C8"/>
    <w:rsid w:val="007E5606"/>
    <w:rsid w:val="007E5615"/>
    <w:rsid w:val="007E5616"/>
    <w:rsid w:val="007E5858"/>
    <w:rsid w:val="007E5AB4"/>
    <w:rsid w:val="007E5E74"/>
    <w:rsid w:val="007E5FF5"/>
    <w:rsid w:val="007E61AA"/>
    <w:rsid w:val="007E62EB"/>
    <w:rsid w:val="007E7553"/>
    <w:rsid w:val="007E7857"/>
    <w:rsid w:val="007E7A2A"/>
    <w:rsid w:val="007E7A86"/>
    <w:rsid w:val="007E7B67"/>
    <w:rsid w:val="007E7DAB"/>
    <w:rsid w:val="007F018A"/>
    <w:rsid w:val="007F068F"/>
    <w:rsid w:val="007F06EB"/>
    <w:rsid w:val="007F0762"/>
    <w:rsid w:val="007F089A"/>
    <w:rsid w:val="007F0DBE"/>
    <w:rsid w:val="007F0DFF"/>
    <w:rsid w:val="007F0E84"/>
    <w:rsid w:val="007F1299"/>
    <w:rsid w:val="007F12DB"/>
    <w:rsid w:val="007F1A2E"/>
    <w:rsid w:val="007F1D41"/>
    <w:rsid w:val="007F1E4C"/>
    <w:rsid w:val="007F1EC9"/>
    <w:rsid w:val="007F2090"/>
    <w:rsid w:val="007F2B05"/>
    <w:rsid w:val="007F2BD7"/>
    <w:rsid w:val="007F31F4"/>
    <w:rsid w:val="007F3AFA"/>
    <w:rsid w:val="007F3B66"/>
    <w:rsid w:val="007F4229"/>
    <w:rsid w:val="007F4366"/>
    <w:rsid w:val="007F4615"/>
    <w:rsid w:val="007F4820"/>
    <w:rsid w:val="007F4B39"/>
    <w:rsid w:val="007F5258"/>
    <w:rsid w:val="007F52CB"/>
    <w:rsid w:val="007F545B"/>
    <w:rsid w:val="007F58BF"/>
    <w:rsid w:val="007F5E89"/>
    <w:rsid w:val="007F5EFE"/>
    <w:rsid w:val="007F6025"/>
    <w:rsid w:val="007F6056"/>
    <w:rsid w:val="007F63C6"/>
    <w:rsid w:val="007F662A"/>
    <w:rsid w:val="007F67A0"/>
    <w:rsid w:val="007F69BA"/>
    <w:rsid w:val="007F6A60"/>
    <w:rsid w:val="007F6CE2"/>
    <w:rsid w:val="007F7643"/>
    <w:rsid w:val="007F77AC"/>
    <w:rsid w:val="007F790B"/>
    <w:rsid w:val="007F7C62"/>
    <w:rsid w:val="007F7D6B"/>
    <w:rsid w:val="007F7F2D"/>
    <w:rsid w:val="00800775"/>
    <w:rsid w:val="008007BA"/>
    <w:rsid w:val="0080089C"/>
    <w:rsid w:val="00800A75"/>
    <w:rsid w:val="00800AF6"/>
    <w:rsid w:val="00800CCE"/>
    <w:rsid w:val="00800F37"/>
    <w:rsid w:val="008016AD"/>
    <w:rsid w:val="00801A90"/>
    <w:rsid w:val="00801BFB"/>
    <w:rsid w:val="00801C32"/>
    <w:rsid w:val="00801EEF"/>
    <w:rsid w:val="0080236F"/>
    <w:rsid w:val="008028A7"/>
    <w:rsid w:val="008028B5"/>
    <w:rsid w:val="00802B34"/>
    <w:rsid w:val="00802DA0"/>
    <w:rsid w:val="00802EB2"/>
    <w:rsid w:val="008031D3"/>
    <w:rsid w:val="008032AC"/>
    <w:rsid w:val="008039E9"/>
    <w:rsid w:val="00803DE6"/>
    <w:rsid w:val="008047F1"/>
    <w:rsid w:val="00804C0F"/>
    <w:rsid w:val="00805252"/>
    <w:rsid w:val="008052C3"/>
    <w:rsid w:val="008056CC"/>
    <w:rsid w:val="008059C5"/>
    <w:rsid w:val="00805FC9"/>
    <w:rsid w:val="008060C8"/>
    <w:rsid w:val="008064B1"/>
    <w:rsid w:val="0080670D"/>
    <w:rsid w:val="00806AE3"/>
    <w:rsid w:val="00806BC6"/>
    <w:rsid w:val="00807876"/>
    <w:rsid w:val="00807950"/>
    <w:rsid w:val="008104C5"/>
    <w:rsid w:val="008105A0"/>
    <w:rsid w:val="00810606"/>
    <w:rsid w:val="00810706"/>
    <w:rsid w:val="008109FF"/>
    <w:rsid w:val="00810BA1"/>
    <w:rsid w:val="00810D59"/>
    <w:rsid w:val="00810E8A"/>
    <w:rsid w:val="008111DD"/>
    <w:rsid w:val="00811397"/>
    <w:rsid w:val="0081169E"/>
    <w:rsid w:val="0081208C"/>
    <w:rsid w:val="00812139"/>
    <w:rsid w:val="00812275"/>
    <w:rsid w:val="00813955"/>
    <w:rsid w:val="00813B99"/>
    <w:rsid w:val="00813EEA"/>
    <w:rsid w:val="00814155"/>
    <w:rsid w:val="008145C8"/>
    <w:rsid w:val="00814668"/>
    <w:rsid w:val="00814A2B"/>
    <w:rsid w:val="008151D2"/>
    <w:rsid w:val="00815434"/>
    <w:rsid w:val="00815957"/>
    <w:rsid w:val="00815E58"/>
    <w:rsid w:val="00816120"/>
    <w:rsid w:val="00816BB4"/>
    <w:rsid w:val="00816C7B"/>
    <w:rsid w:val="00816FE3"/>
    <w:rsid w:val="008170BB"/>
    <w:rsid w:val="008173AD"/>
    <w:rsid w:val="008177BB"/>
    <w:rsid w:val="00817833"/>
    <w:rsid w:val="00817D15"/>
    <w:rsid w:val="00817DC7"/>
    <w:rsid w:val="00817EC1"/>
    <w:rsid w:val="00817F34"/>
    <w:rsid w:val="008201B5"/>
    <w:rsid w:val="00820413"/>
    <w:rsid w:val="00820575"/>
    <w:rsid w:val="00820B2C"/>
    <w:rsid w:val="00820B72"/>
    <w:rsid w:val="00820BDB"/>
    <w:rsid w:val="00820E02"/>
    <w:rsid w:val="008211DC"/>
    <w:rsid w:val="008216A7"/>
    <w:rsid w:val="00821E12"/>
    <w:rsid w:val="00822210"/>
    <w:rsid w:val="008222F5"/>
    <w:rsid w:val="008223E8"/>
    <w:rsid w:val="00822640"/>
    <w:rsid w:val="0082273F"/>
    <w:rsid w:val="00822B76"/>
    <w:rsid w:val="00822E3A"/>
    <w:rsid w:val="00822EFB"/>
    <w:rsid w:val="00822F45"/>
    <w:rsid w:val="00823017"/>
    <w:rsid w:val="0082366A"/>
    <w:rsid w:val="00823B5B"/>
    <w:rsid w:val="00823DD3"/>
    <w:rsid w:val="00823EF3"/>
    <w:rsid w:val="00823F02"/>
    <w:rsid w:val="00823F1E"/>
    <w:rsid w:val="00824042"/>
    <w:rsid w:val="008240D9"/>
    <w:rsid w:val="008240F0"/>
    <w:rsid w:val="008241D0"/>
    <w:rsid w:val="00824C5B"/>
    <w:rsid w:val="00824E5C"/>
    <w:rsid w:val="0082531C"/>
    <w:rsid w:val="0082532F"/>
    <w:rsid w:val="0082553D"/>
    <w:rsid w:val="0082566F"/>
    <w:rsid w:val="00825926"/>
    <w:rsid w:val="00826465"/>
    <w:rsid w:val="00826B43"/>
    <w:rsid w:val="0082724D"/>
    <w:rsid w:val="008272BD"/>
    <w:rsid w:val="0082739A"/>
    <w:rsid w:val="00827587"/>
    <w:rsid w:val="00827656"/>
    <w:rsid w:val="00827B03"/>
    <w:rsid w:val="00827BB9"/>
    <w:rsid w:val="0083028E"/>
    <w:rsid w:val="00830729"/>
    <w:rsid w:val="00830734"/>
    <w:rsid w:val="0083090E"/>
    <w:rsid w:val="00830DAC"/>
    <w:rsid w:val="00831362"/>
    <w:rsid w:val="0083143B"/>
    <w:rsid w:val="00831574"/>
    <w:rsid w:val="00831628"/>
    <w:rsid w:val="00831848"/>
    <w:rsid w:val="008318CA"/>
    <w:rsid w:val="00831A53"/>
    <w:rsid w:val="008320BD"/>
    <w:rsid w:val="00832A78"/>
    <w:rsid w:val="00832B5F"/>
    <w:rsid w:val="00832EC9"/>
    <w:rsid w:val="00833904"/>
    <w:rsid w:val="0083399E"/>
    <w:rsid w:val="008339FB"/>
    <w:rsid w:val="00833B33"/>
    <w:rsid w:val="00833E03"/>
    <w:rsid w:val="00834013"/>
    <w:rsid w:val="0083407A"/>
    <w:rsid w:val="00834227"/>
    <w:rsid w:val="008343D0"/>
    <w:rsid w:val="0083448A"/>
    <w:rsid w:val="008345F6"/>
    <w:rsid w:val="00834928"/>
    <w:rsid w:val="00834DA5"/>
    <w:rsid w:val="00835846"/>
    <w:rsid w:val="0083585B"/>
    <w:rsid w:val="00835D28"/>
    <w:rsid w:val="0083625C"/>
    <w:rsid w:val="00836478"/>
    <w:rsid w:val="00836C12"/>
    <w:rsid w:val="008370F9"/>
    <w:rsid w:val="00837847"/>
    <w:rsid w:val="008378B3"/>
    <w:rsid w:val="008378F9"/>
    <w:rsid w:val="00837E1F"/>
    <w:rsid w:val="00837F5B"/>
    <w:rsid w:val="0084015B"/>
    <w:rsid w:val="008401C3"/>
    <w:rsid w:val="008402AC"/>
    <w:rsid w:val="00840424"/>
    <w:rsid w:val="0084097F"/>
    <w:rsid w:val="0084109E"/>
    <w:rsid w:val="00841526"/>
    <w:rsid w:val="008416ED"/>
    <w:rsid w:val="008419E8"/>
    <w:rsid w:val="00841BDF"/>
    <w:rsid w:val="00841DF0"/>
    <w:rsid w:val="00842211"/>
    <w:rsid w:val="00842287"/>
    <w:rsid w:val="008422DE"/>
    <w:rsid w:val="00842B48"/>
    <w:rsid w:val="00842DF9"/>
    <w:rsid w:val="00843A73"/>
    <w:rsid w:val="00843D5E"/>
    <w:rsid w:val="00844045"/>
    <w:rsid w:val="00844079"/>
    <w:rsid w:val="008442DD"/>
    <w:rsid w:val="00844A24"/>
    <w:rsid w:val="00844D67"/>
    <w:rsid w:val="00845007"/>
    <w:rsid w:val="008451D2"/>
    <w:rsid w:val="008454BD"/>
    <w:rsid w:val="0084564A"/>
    <w:rsid w:val="008460A0"/>
    <w:rsid w:val="0084623B"/>
    <w:rsid w:val="008467E3"/>
    <w:rsid w:val="008471F0"/>
    <w:rsid w:val="00847762"/>
    <w:rsid w:val="008478FC"/>
    <w:rsid w:val="00847B08"/>
    <w:rsid w:val="00850053"/>
    <w:rsid w:val="008502AC"/>
    <w:rsid w:val="008504FC"/>
    <w:rsid w:val="00850816"/>
    <w:rsid w:val="00850918"/>
    <w:rsid w:val="00850A09"/>
    <w:rsid w:val="00850A60"/>
    <w:rsid w:val="00850AE4"/>
    <w:rsid w:val="00850DA2"/>
    <w:rsid w:val="00851106"/>
    <w:rsid w:val="008517C8"/>
    <w:rsid w:val="008525C7"/>
    <w:rsid w:val="008525F0"/>
    <w:rsid w:val="008526E9"/>
    <w:rsid w:val="008529F2"/>
    <w:rsid w:val="00852EDD"/>
    <w:rsid w:val="00853008"/>
    <w:rsid w:val="0085327D"/>
    <w:rsid w:val="008536FF"/>
    <w:rsid w:val="00853A62"/>
    <w:rsid w:val="00853B89"/>
    <w:rsid w:val="00853CD3"/>
    <w:rsid w:val="00853D2B"/>
    <w:rsid w:val="00854009"/>
    <w:rsid w:val="00854219"/>
    <w:rsid w:val="008544EF"/>
    <w:rsid w:val="008545E1"/>
    <w:rsid w:val="008546CC"/>
    <w:rsid w:val="00854804"/>
    <w:rsid w:val="00854814"/>
    <w:rsid w:val="00854AA5"/>
    <w:rsid w:val="00854B40"/>
    <w:rsid w:val="00854C8A"/>
    <w:rsid w:val="00854CB0"/>
    <w:rsid w:val="008551D4"/>
    <w:rsid w:val="008551FC"/>
    <w:rsid w:val="00855719"/>
    <w:rsid w:val="0085581E"/>
    <w:rsid w:val="008558A9"/>
    <w:rsid w:val="00855A2C"/>
    <w:rsid w:val="00856551"/>
    <w:rsid w:val="0085667C"/>
    <w:rsid w:val="008567E3"/>
    <w:rsid w:val="0085692B"/>
    <w:rsid w:val="00856B8F"/>
    <w:rsid w:val="0085704C"/>
    <w:rsid w:val="0085760B"/>
    <w:rsid w:val="00857A56"/>
    <w:rsid w:val="00857B82"/>
    <w:rsid w:val="008604CC"/>
    <w:rsid w:val="00860629"/>
    <w:rsid w:val="008607F5"/>
    <w:rsid w:val="0086086B"/>
    <w:rsid w:val="00860CBD"/>
    <w:rsid w:val="00860CD5"/>
    <w:rsid w:val="00860F19"/>
    <w:rsid w:val="00860F91"/>
    <w:rsid w:val="00861033"/>
    <w:rsid w:val="00861068"/>
    <w:rsid w:val="00861778"/>
    <w:rsid w:val="0086177F"/>
    <w:rsid w:val="00861BA8"/>
    <w:rsid w:val="00861BDF"/>
    <w:rsid w:val="00861BFA"/>
    <w:rsid w:val="00861C7D"/>
    <w:rsid w:val="00861E00"/>
    <w:rsid w:val="00861E5F"/>
    <w:rsid w:val="00861EAE"/>
    <w:rsid w:val="00862208"/>
    <w:rsid w:val="00862328"/>
    <w:rsid w:val="008634CD"/>
    <w:rsid w:val="008639B8"/>
    <w:rsid w:val="00863AC0"/>
    <w:rsid w:val="00863EEF"/>
    <w:rsid w:val="0086438A"/>
    <w:rsid w:val="00864E70"/>
    <w:rsid w:val="00865228"/>
    <w:rsid w:val="00865298"/>
    <w:rsid w:val="00865C0D"/>
    <w:rsid w:val="00865D5E"/>
    <w:rsid w:val="00866907"/>
    <w:rsid w:val="00866ADE"/>
    <w:rsid w:val="00866CC0"/>
    <w:rsid w:val="008670AF"/>
    <w:rsid w:val="008700B2"/>
    <w:rsid w:val="008702F6"/>
    <w:rsid w:val="00870323"/>
    <w:rsid w:val="00870711"/>
    <w:rsid w:val="0087074E"/>
    <w:rsid w:val="00870DDD"/>
    <w:rsid w:val="00870F67"/>
    <w:rsid w:val="00870FF9"/>
    <w:rsid w:val="008710F5"/>
    <w:rsid w:val="008717CA"/>
    <w:rsid w:val="00871812"/>
    <w:rsid w:val="00871B63"/>
    <w:rsid w:val="00871C2F"/>
    <w:rsid w:val="008725D6"/>
    <w:rsid w:val="008731FA"/>
    <w:rsid w:val="00873885"/>
    <w:rsid w:val="00873AC6"/>
    <w:rsid w:val="00873AFE"/>
    <w:rsid w:val="00873B1F"/>
    <w:rsid w:val="00873CCB"/>
    <w:rsid w:val="00873DA9"/>
    <w:rsid w:val="0087405E"/>
    <w:rsid w:val="008743D4"/>
    <w:rsid w:val="008747F8"/>
    <w:rsid w:val="00874ACB"/>
    <w:rsid w:val="00874F4F"/>
    <w:rsid w:val="008750DB"/>
    <w:rsid w:val="008754E9"/>
    <w:rsid w:val="00875627"/>
    <w:rsid w:val="00875CF8"/>
    <w:rsid w:val="0087645B"/>
    <w:rsid w:val="008764A8"/>
    <w:rsid w:val="00876AD5"/>
    <w:rsid w:val="008771F3"/>
    <w:rsid w:val="00877470"/>
    <w:rsid w:val="00877CA6"/>
    <w:rsid w:val="00880089"/>
    <w:rsid w:val="008802EF"/>
    <w:rsid w:val="00880A38"/>
    <w:rsid w:val="00880F44"/>
    <w:rsid w:val="0088107F"/>
    <w:rsid w:val="0088139D"/>
    <w:rsid w:val="00881777"/>
    <w:rsid w:val="00881847"/>
    <w:rsid w:val="00881B81"/>
    <w:rsid w:val="00882377"/>
    <w:rsid w:val="00882843"/>
    <w:rsid w:val="00882D9C"/>
    <w:rsid w:val="008844D9"/>
    <w:rsid w:val="008848E9"/>
    <w:rsid w:val="00884C9F"/>
    <w:rsid w:val="00884F71"/>
    <w:rsid w:val="00884F87"/>
    <w:rsid w:val="00884F9A"/>
    <w:rsid w:val="00885300"/>
    <w:rsid w:val="00885502"/>
    <w:rsid w:val="00885641"/>
    <w:rsid w:val="008858BF"/>
    <w:rsid w:val="00885D44"/>
    <w:rsid w:val="00885F06"/>
    <w:rsid w:val="00885FA6"/>
    <w:rsid w:val="008866FD"/>
    <w:rsid w:val="00886823"/>
    <w:rsid w:val="00886FC1"/>
    <w:rsid w:val="00886FC4"/>
    <w:rsid w:val="00887041"/>
    <w:rsid w:val="008900EB"/>
    <w:rsid w:val="0089022D"/>
    <w:rsid w:val="008902A1"/>
    <w:rsid w:val="008902AE"/>
    <w:rsid w:val="008907B6"/>
    <w:rsid w:val="00890F54"/>
    <w:rsid w:val="00891144"/>
    <w:rsid w:val="00891765"/>
    <w:rsid w:val="00891988"/>
    <w:rsid w:val="00891AA0"/>
    <w:rsid w:val="00891CDF"/>
    <w:rsid w:val="00891EA3"/>
    <w:rsid w:val="00892338"/>
    <w:rsid w:val="008925AF"/>
    <w:rsid w:val="00892656"/>
    <w:rsid w:val="00892A35"/>
    <w:rsid w:val="00892B30"/>
    <w:rsid w:val="00892C2E"/>
    <w:rsid w:val="00892EDA"/>
    <w:rsid w:val="00893466"/>
    <w:rsid w:val="0089353C"/>
    <w:rsid w:val="00893DD6"/>
    <w:rsid w:val="00893E96"/>
    <w:rsid w:val="00893EDC"/>
    <w:rsid w:val="00894583"/>
    <w:rsid w:val="008948B3"/>
    <w:rsid w:val="00894945"/>
    <w:rsid w:val="00894A6F"/>
    <w:rsid w:val="00894B02"/>
    <w:rsid w:val="00894F6F"/>
    <w:rsid w:val="00895109"/>
    <w:rsid w:val="008952A6"/>
    <w:rsid w:val="0089557E"/>
    <w:rsid w:val="008956D9"/>
    <w:rsid w:val="00895747"/>
    <w:rsid w:val="0089588E"/>
    <w:rsid w:val="00895AC0"/>
    <w:rsid w:val="00895E02"/>
    <w:rsid w:val="008960CA"/>
    <w:rsid w:val="00896835"/>
    <w:rsid w:val="008969C3"/>
    <w:rsid w:val="00897096"/>
    <w:rsid w:val="00897156"/>
    <w:rsid w:val="00897173"/>
    <w:rsid w:val="00897B30"/>
    <w:rsid w:val="008A044E"/>
    <w:rsid w:val="008A04BF"/>
    <w:rsid w:val="008A0698"/>
    <w:rsid w:val="008A0AC1"/>
    <w:rsid w:val="008A0B22"/>
    <w:rsid w:val="008A0D52"/>
    <w:rsid w:val="008A105B"/>
    <w:rsid w:val="008A112C"/>
    <w:rsid w:val="008A148D"/>
    <w:rsid w:val="008A1ADB"/>
    <w:rsid w:val="008A2883"/>
    <w:rsid w:val="008A2946"/>
    <w:rsid w:val="008A29FA"/>
    <w:rsid w:val="008A2ED7"/>
    <w:rsid w:val="008A2F08"/>
    <w:rsid w:val="008A3496"/>
    <w:rsid w:val="008A37C7"/>
    <w:rsid w:val="008A38D5"/>
    <w:rsid w:val="008A3910"/>
    <w:rsid w:val="008A3EAE"/>
    <w:rsid w:val="008A4161"/>
    <w:rsid w:val="008A41F6"/>
    <w:rsid w:val="008A4BAE"/>
    <w:rsid w:val="008A4DD4"/>
    <w:rsid w:val="008A55CC"/>
    <w:rsid w:val="008A55D1"/>
    <w:rsid w:val="008A5700"/>
    <w:rsid w:val="008A57F2"/>
    <w:rsid w:val="008A61A3"/>
    <w:rsid w:val="008A64CA"/>
    <w:rsid w:val="008A65A0"/>
    <w:rsid w:val="008A6703"/>
    <w:rsid w:val="008A67CB"/>
    <w:rsid w:val="008A688D"/>
    <w:rsid w:val="008A6EF2"/>
    <w:rsid w:val="008A6FAC"/>
    <w:rsid w:val="008A7A02"/>
    <w:rsid w:val="008A7ABE"/>
    <w:rsid w:val="008B00A7"/>
    <w:rsid w:val="008B0150"/>
    <w:rsid w:val="008B0880"/>
    <w:rsid w:val="008B146A"/>
    <w:rsid w:val="008B174C"/>
    <w:rsid w:val="008B195B"/>
    <w:rsid w:val="008B1D23"/>
    <w:rsid w:val="008B1D67"/>
    <w:rsid w:val="008B2112"/>
    <w:rsid w:val="008B244E"/>
    <w:rsid w:val="008B2480"/>
    <w:rsid w:val="008B27DC"/>
    <w:rsid w:val="008B2953"/>
    <w:rsid w:val="008B2962"/>
    <w:rsid w:val="008B326E"/>
    <w:rsid w:val="008B3C8E"/>
    <w:rsid w:val="008B3D45"/>
    <w:rsid w:val="008B3E43"/>
    <w:rsid w:val="008B3F85"/>
    <w:rsid w:val="008B4830"/>
    <w:rsid w:val="008B5563"/>
    <w:rsid w:val="008B5594"/>
    <w:rsid w:val="008B5C4D"/>
    <w:rsid w:val="008B5D35"/>
    <w:rsid w:val="008B6285"/>
    <w:rsid w:val="008B66E9"/>
    <w:rsid w:val="008B66FC"/>
    <w:rsid w:val="008B69C9"/>
    <w:rsid w:val="008B6D8E"/>
    <w:rsid w:val="008B71B8"/>
    <w:rsid w:val="008B73E9"/>
    <w:rsid w:val="008B77F3"/>
    <w:rsid w:val="008C0099"/>
    <w:rsid w:val="008C0363"/>
    <w:rsid w:val="008C0A62"/>
    <w:rsid w:val="008C0D3E"/>
    <w:rsid w:val="008C0EEE"/>
    <w:rsid w:val="008C1140"/>
    <w:rsid w:val="008C14B7"/>
    <w:rsid w:val="008C1D57"/>
    <w:rsid w:val="008C20F7"/>
    <w:rsid w:val="008C226F"/>
    <w:rsid w:val="008C2320"/>
    <w:rsid w:val="008C2344"/>
    <w:rsid w:val="008C234C"/>
    <w:rsid w:val="008C23B0"/>
    <w:rsid w:val="008C248C"/>
    <w:rsid w:val="008C2D87"/>
    <w:rsid w:val="008C2DD5"/>
    <w:rsid w:val="008C33EA"/>
    <w:rsid w:val="008C3552"/>
    <w:rsid w:val="008C378F"/>
    <w:rsid w:val="008C37DC"/>
    <w:rsid w:val="008C3EE3"/>
    <w:rsid w:val="008C432D"/>
    <w:rsid w:val="008C46BD"/>
    <w:rsid w:val="008C48C9"/>
    <w:rsid w:val="008C494B"/>
    <w:rsid w:val="008C4F2D"/>
    <w:rsid w:val="008C50D5"/>
    <w:rsid w:val="008C51AC"/>
    <w:rsid w:val="008C5631"/>
    <w:rsid w:val="008C5696"/>
    <w:rsid w:val="008C5C1F"/>
    <w:rsid w:val="008C6533"/>
    <w:rsid w:val="008C655A"/>
    <w:rsid w:val="008C65CB"/>
    <w:rsid w:val="008C736B"/>
    <w:rsid w:val="008C773F"/>
    <w:rsid w:val="008C7801"/>
    <w:rsid w:val="008C78A4"/>
    <w:rsid w:val="008D00B6"/>
    <w:rsid w:val="008D074D"/>
    <w:rsid w:val="008D0808"/>
    <w:rsid w:val="008D0C0B"/>
    <w:rsid w:val="008D14DE"/>
    <w:rsid w:val="008D1589"/>
    <w:rsid w:val="008D1708"/>
    <w:rsid w:val="008D17ED"/>
    <w:rsid w:val="008D1BB2"/>
    <w:rsid w:val="008D1FFD"/>
    <w:rsid w:val="008D20E6"/>
    <w:rsid w:val="008D2146"/>
    <w:rsid w:val="008D23DD"/>
    <w:rsid w:val="008D2415"/>
    <w:rsid w:val="008D258E"/>
    <w:rsid w:val="008D26AF"/>
    <w:rsid w:val="008D277E"/>
    <w:rsid w:val="008D28E8"/>
    <w:rsid w:val="008D2E39"/>
    <w:rsid w:val="008D2E94"/>
    <w:rsid w:val="008D31F6"/>
    <w:rsid w:val="008D3343"/>
    <w:rsid w:val="008D3406"/>
    <w:rsid w:val="008D348F"/>
    <w:rsid w:val="008D3974"/>
    <w:rsid w:val="008D4774"/>
    <w:rsid w:val="008D4C7F"/>
    <w:rsid w:val="008D5078"/>
    <w:rsid w:val="008D520A"/>
    <w:rsid w:val="008D5296"/>
    <w:rsid w:val="008D538D"/>
    <w:rsid w:val="008D5849"/>
    <w:rsid w:val="008D5E32"/>
    <w:rsid w:val="008D60D8"/>
    <w:rsid w:val="008D60F4"/>
    <w:rsid w:val="008D614D"/>
    <w:rsid w:val="008D621F"/>
    <w:rsid w:val="008D683A"/>
    <w:rsid w:val="008D6B64"/>
    <w:rsid w:val="008D6BE0"/>
    <w:rsid w:val="008D6BE9"/>
    <w:rsid w:val="008E00E2"/>
    <w:rsid w:val="008E0ACC"/>
    <w:rsid w:val="008E0ADE"/>
    <w:rsid w:val="008E0C20"/>
    <w:rsid w:val="008E101F"/>
    <w:rsid w:val="008E118F"/>
    <w:rsid w:val="008E12A6"/>
    <w:rsid w:val="008E16B3"/>
    <w:rsid w:val="008E19B7"/>
    <w:rsid w:val="008E2978"/>
    <w:rsid w:val="008E2C45"/>
    <w:rsid w:val="008E301B"/>
    <w:rsid w:val="008E323B"/>
    <w:rsid w:val="008E34EF"/>
    <w:rsid w:val="008E391A"/>
    <w:rsid w:val="008E3DB3"/>
    <w:rsid w:val="008E3DBB"/>
    <w:rsid w:val="008E46B1"/>
    <w:rsid w:val="008E4783"/>
    <w:rsid w:val="008E47D9"/>
    <w:rsid w:val="008E4B95"/>
    <w:rsid w:val="008E4C37"/>
    <w:rsid w:val="008E4CAA"/>
    <w:rsid w:val="008E4CCD"/>
    <w:rsid w:val="008E4D42"/>
    <w:rsid w:val="008E4F8D"/>
    <w:rsid w:val="008E5321"/>
    <w:rsid w:val="008E532C"/>
    <w:rsid w:val="008E53C1"/>
    <w:rsid w:val="008E55E0"/>
    <w:rsid w:val="008E59A6"/>
    <w:rsid w:val="008E5BAD"/>
    <w:rsid w:val="008E5DB2"/>
    <w:rsid w:val="008E5E1C"/>
    <w:rsid w:val="008E5F73"/>
    <w:rsid w:val="008E615C"/>
    <w:rsid w:val="008E62EC"/>
    <w:rsid w:val="008E6482"/>
    <w:rsid w:val="008E669C"/>
    <w:rsid w:val="008E673A"/>
    <w:rsid w:val="008E6CCD"/>
    <w:rsid w:val="008E7280"/>
    <w:rsid w:val="008E76F3"/>
    <w:rsid w:val="008E7E00"/>
    <w:rsid w:val="008F0B74"/>
    <w:rsid w:val="008F0F09"/>
    <w:rsid w:val="008F0F0E"/>
    <w:rsid w:val="008F138F"/>
    <w:rsid w:val="008F14A1"/>
    <w:rsid w:val="008F1784"/>
    <w:rsid w:val="008F1B9B"/>
    <w:rsid w:val="008F1D18"/>
    <w:rsid w:val="008F1EB9"/>
    <w:rsid w:val="008F2179"/>
    <w:rsid w:val="008F232A"/>
    <w:rsid w:val="008F241B"/>
    <w:rsid w:val="008F3595"/>
    <w:rsid w:val="008F38F4"/>
    <w:rsid w:val="008F3A8A"/>
    <w:rsid w:val="008F3BF0"/>
    <w:rsid w:val="008F411E"/>
    <w:rsid w:val="008F4B06"/>
    <w:rsid w:val="008F4B55"/>
    <w:rsid w:val="008F4D1D"/>
    <w:rsid w:val="008F4FE6"/>
    <w:rsid w:val="008F50F7"/>
    <w:rsid w:val="008F51B3"/>
    <w:rsid w:val="008F5A5D"/>
    <w:rsid w:val="008F605C"/>
    <w:rsid w:val="008F617A"/>
    <w:rsid w:val="008F62E7"/>
    <w:rsid w:val="008F669E"/>
    <w:rsid w:val="008F66E1"/>
    <w:rsid w:val="008F6931"/>
    <w:rsid w:val="008F73BB"/>
    <w:rsid w:val="008F7809"/>
    <w:rsid w:val="008F79A0"/>
    <w:rsid w:val="0090081B"/>
    <w:rsid w:val="00900857"/>
    <w:rsid w:val="00900F5C"/>
    <w:rsid w:val="00900F6C"/>
    <w:rsid w:val="00901188"/>
    <w:rsid w:val="00901244"/>
    <w:rsid w:val="0090155B"/>
    <w:rsid w:val="00901B26"/>
    <w:rsid w:val="00901B6D"/>
    <w:rsid w:val="00901D8B"/>
    <w:rsid w:val="00901FA9"/>
    <w:rsid w:val="00902405"/>
    <w:rsid w:val="00902576"/>
    <w:rsid w:val="00902CC8"/>
    <w:rsid w:val="0090310A"/>
    <w:rsid w:val="00903BBB"/>
    <w:rsid w:val="0090402F"/>
    <w:rsid w:val="009040A6"/>
    <w:rsid w:val="00904428"/>
    <w:rsid w:val="00904547"/>
    <w:rsid w:val="0090456A"/>
    <w:rsid w:val="009045D1"/>
    <w:rsid w:val="009046EE"/>
    <w:rsid w:val="00904C0F"/>
    <w:rsid w:val="00905720"/>
    <w:rsid w:val="009058AE"/>
    <w:rsid w:val="00906229"/>
    <w:rsid w:val="00906381"/>
    <w:rsid w:val="009064A1"/>
    <w:rsid w:val="009065C9"/>
    <w:rsid w:val="009067A8"/>
    <w:rsid w:val="009069B3"/>
    <w:rsid w:val="00906ADF"/>
    <w:rsid w:val="00906F52"/>
    <w:rsid w:val="0090700E"/>
    <w:rsid w:val="0090731A"/>
    <w:rsid w:val="0091003A"/>
    <w:rsid w:val="009104B5"/>
    <w:rsid w:val="00910782"/>
    <w:rsid w:val="00911123"/>
    <w:rsid w:val="009116B0"/>
    <w:rsid w:val="009116C9"/>
    <w:rsid w:val="00911714"/>
    <w:rsid w:val="0091175D"/>
    <w:rsid w:val="00911AC5"/>
    <w:rsid w:val="00911F1E"/>
    <w:rsid w:val="00911F38"/>
    <w:rsid w:val="009121D7"/>
    <w:rsid w:val="00912432"/>
    <w:rsid w:val="009124B3"/>
    <w:rsid w:val="0091281D"/>
    <w:rsid w:val="00912A86"/>
    <w:rsid w:val="00912D61"/>
    <w:rsid w:val="00912E11"/>
    <w:rsid w:val="00913C1C"/>
    <w:rsid w:val="00914045"/>
    <w:rsid w:val="00914330"/>
    <w:rsid w:val="009143FC"/>
    <w:rsid w:val="009144A5"/>
    <w:rsid w:val="00914613"/>
    <w:rsid w:val="00914655"/>
    <w:rsid w:val="00914B7C"/>
    <w:rsid w:val="00914B82"/>
    <w:rsid w:val="00915027"/>
    <w:rsid w:val="0091568B"/>
    <w:rsid w:val="00915FCF"/>
    <w:rsid w:val="009163EC"/>
    <w:rsid w:val="00916431"/>
    <w:rsid w:val="00916614"/>
    <w:rsid w:val="00916809"/>
    <w:rsid w:val="00916863"/>
    <w:rsid w:val="00917093"/>
    <w:rsid w:val="0091758B"/>
    <w:rsid w:val="00917C7A"/>
    <w:rsid w:val="00917CB0"/>
    <w:rsid w:val="00920222"/>
    <w:rsid w:val="009203B8"/>
    <w:rsid w:val="009207A7"/>
    <w:rsid w:val="00920C57"/>
    <w:rsid w:val="00920C7C"/>
    <w:rsid w:val="00920F4D"/>
    <w:rsid w:val="0092107B"/>
    <w:rsid w:val="0092138A"/>
    <w:rsid w:val="009219E1"/>
    <w:rsid w:val="00921DAE"/>
    <w:rsid w:val="00921EEA"/>
    <w:rsid w:val="00921F7B"/>
    <w:rsid w:val="00922054"/>
    <w:rsid w:val="00922AD6"/>
    <w:rsid w:val="00922D37"/>
    <w:rsid w:val="0092305C"/>
    <w:rsid w:val="009231C5"/>
    <w:rsid w:val="009232F9"/>
    <w:rsid w:val="00923611"/>
    <w:rsid w:val="00923732"/>
    <w:rsid w:val="00923831"/>
    <w:rsid w:val="00923FB2"/>
    <w:rsid w:val="00924455"/>
    <w:rsid w:val="009244B3"/>
    <w:rsid w:val="00924A4A"/>
    <w:rsid w:val="00924CA7"/>
    <w:rsid w:val="00924DF4"/>
    <w:rsid w:val="00925872"/>
    <w:rsid w:val="009258BB"/>
    <w:rsid w:val="0092592B"/>
    <w:rsid w:val="00925BC3"/>
    <w:rsid w:val="00925E67"/>
    <w:rsid w:val="00925E79"/>
    <w:rsid w:val="0092601D"/>
    <w:rsid w:val="00926111"/>
    <w:rsid w:val="00926417"/>
    <w:rsid w:val="00926496"/>
    <w:rsid w:val="009267FA"/>
    <w:rsid w:val="009272DF"/>
    <w:rsid w:val="00927589"/>
    <w:rsid w:val="009276FE"/>
    <w:rsid w:val="00927935"/>
    <w:rsid w:val="00927FAE"/>
    <w:rsid w:val="0093023B"/>
    <w:rsid w:val="009302DE"/>
    <w:rsid w:val="009302E5"/>
    <w:rsid w:val="00930C56"/>
    <w:rsid w:val="009315A0"/>
    <w:rsid w:val="009316CC"/>
    <w:rsid w:val="00931869"/>
    <w:rsid w:val="00931A52"/>
    <w:rsid w:val="00931EDB"/>
    <w:rsid w:val="00931FA9"/>
    <w:rsid w:val="00932618"/>
    <w:rsid w:val="0093272F"/>
    <w:rsid w:val="00932752"/>
    <w:rsid w:val="00932975"/>
    <w:rsid w:val="00932AAD"/>
    <w:rsid w:val="00933164"/>
    <w:rsid w:val="009336B2"/>
    <w:rsid w:val="009337D3"/>
    <w:rsid w:val="00933C70"/>
    <w:rsid w:val="00933CBF"/>
    <w:rsid w:val="00934130"/>
    <w:rsid w:val="00934376"/>
    <w:rsid w:val="0093464E"/>
    <w:rsid w:val="009347BD"/>
    <w:rsid w:val="00934B32"/>
    <w:rsid w:val="009351AE"/>
    <w:rsid w:val="009354A5"/>
    <w:rsid w:val="009354A6"/>
    <w:rsid w:val="0093566B"/>
    <w:rsid w:val="00935ABD"/>
    <w:rsid w:val="00935C4B"/>
    <w:rsid w:val="009367F4"/>
    <w:rsid w:val="00936A67"/>
    <w:rsid w:val="0093760C"/>
    <w:rsid w:val="009376D0"/>
    <w:rsid w:val="0093788D"/>
    <w:rsid w:val="00937F5D"/>
    <w:rsid w:val="009400CA"/>
    <w:rsid w:val="0094047C"/>
    <w:rsid w:val="00940480"/>
    <w:rsid w:val="0094071D"/>
    <w:rsid w:val="00940E17"/>
    <w:rsid w:val="00941489"/>
    <w:rsid w:val="0094158B"/>
    <w:rsid w:val="00941EA3"/>
    <w:rsid w:val="009420F5"/>
    <w:rsid w:val="00942152"/>
    <w:rsid w:val="009421F8"/>
    <w:rsid w:val="00942274"/>
    <w:rsid w:val="00942331"/>
    <w:rsid w:val="00942736"/>
    <w:rsid w:val="00942770"/>
    <w:rsid w:val="0094309E"/>
    <w:rsid w:val="00943856"/>
    <w:rsid w:val="00943994"/>
    <w:rsid w:val="00943A18"/>
    <w:rsid w:val="00943F85"/>
    <w:rsid w:val="00943FD8"/>
    <w:rsid w:val="0094463B"/>
    <w:rsid w:val="00944932"/>
    <w:rsid w:val="00944ABB"/>
    <w:rsid w:val="00944D72"/>
    <w:rsid w:val="00944E36"/>
    <w:rsid w:val="009450E4"/>
    <w:rsid w:val="00945362"/>
    <w:rsid w:val="009454CB"/>
    <w:rsid w:val="009455EF"/>
    <w:rsid w:val="009456EF"/>
    <w:rsid w:val="009458CA"/>
    <w:rsid w:val="00945DCC"/>
    <w:rsid w:val="009466B1"/>
    <w:rsid w:val="009468C9"/>
    <w:rsid w:val="00946B31"/>
    <w:rsid w:val="009477DA"/>
    <w:rsid w:val="0094785F"/>
    <w:rsid w:val="009478E0"/>
    <w:rsid w:val="009479D7"/>
    <w:rsid w:val="009500CC"/>
    <w:rsid w:val="0095030E"/>
    <w:rsid w:val="00950422"/>
    <w:rsid w:val="00950712"/>
    <w:rsid w:val="009509AB"/>
    <w:rsid w:val="00950CA1"/>
    <w:rsid w:val="00950D8D"/>
    <w:rsid w:val="00951393"/>
    <w:rsid w:val="00951F6B"/>
    <w:rsid w:val="0095215D"/>
    <w:rsid w:val="0095253C"/>
    <w:rsid w:val="0095257B"/>
    <w:rsid w:val="009526BC"/>
    <w:rsid w:val="0095271C"/>
    <w:rsid w:val="00952CD2"/>
    <w:rsid w:val="009532E1"/>
    <w:rsid w:val="00953C28"/>
    <w:rsid w:val="00953D7D"/>
    <w:rsid w:val="009540D7"/>
    <w:rsid w:val="00954674"/>
    <w:rsid w:val="009547E8"/>
    <w:rsid w:val="0095487D"/>
    <w:rsid w:val="009549FC"/>
    <w:rsid w:val="00954A13"/>
    <w:rsid w:val="00954ADF"/>
    <w:rsid w:val="00954C36"/>
    <w:rsid w:val="00954CA2"/>
    <w:rsid w:val="009550E8"/>
    <w:rsid w:val="00955103"/>
    <w:rsid w:val="00955119"/>
    <w:rsid w:val="00955584"/>
    <w:rsid w:val="0095586D"/>
    <w:rsid w:val="00955948"/>
    <w:rsid w:val="00955D64"/>
    <w:rsid w:val="00955F81"/>
    <w:rsid w:val="00956367"/>
    <w:rsid w:val="00956532"/>
    <w:rsid w:val="009569AF"/>
    <w:rsid w:val="00956A39"/>
    <w:rsid w:val="00956BAD"/>
    <w:rsid w:val="00956F1C"/>
    <w:rsid w:val="00957224"/>
    <w:rsid w:val="009572D5"/>
    <w:rsid w:val="009575FF"/>
    <w:rsid w:val="009579FC"/>
    <w:rsid w:val="00957A02"/>
    <w:rsid w:val="00960179"/>
    <w:rsid w:val="009605F8"/>
    <w:rsid w:val="0096072B"/>
    <w:rsid w:val="0096089A"/>
    <w:rsid w:val="00960F93"/>
    <w:rsid w:val="00960FBE"/>
    <w:rsid w:val="0096158F"/>
    <w:rsid w:val="0096255B"/>
    <w:rsid w:val="009629A0"/>
    <w:rsid w:val="00962FC1"/>
    <w:rsid w:val="009631E8"/>
    <w:rsid w:val="009633B1"/>
    <w:rsid w:val="00963AAA"/>
    <w:rsid w:val="00963B4B"/>
    <w:rsid w:val="00963E40"/>
    <w:rsid w:val="009642B6"/>
    <w:rsid w:val="009649F6"/>
    <w:rsid w:val="00964A2A"/>
    <w:rsid w:val="00964A2E"/>
    <w:rsid w:val="00964EF6"/>
    <w:rsid w:val="009651B4"/>
    <w:rsid w:val="00965783"/>
    <w:rsid w:val="00965B22"/>
    <w:rsid w:val="00966230"/>
    <w:rsid w:val="00966C15"/>
    <w:rsid w:val="00966DAB"/>
    <w:rsid w:val="00966E4F"/>
    <w:rsid w:val="009670A5"/>
    <w:rsid w:val="009674B7"/>
    <w:rsid w:val="00967A51"/>
    <w:rsid w:val="00967B48"/>
    <w:rsid w:val="009700B7"/>
    <w:rsid w:val="00970682"/>
    <w:rsid w:val="009709A3"/>
    <w:rsid w:val="0097192C"/>
    <w:rsid w:val="00971B56"/>
    <w:rsid w:val="00971CD3"/>
    <w:rsid w:val="00971D8C"/>
    <w:rsid w:val="00971E3F"/>
    <w:rsid w:val="00972EAC"/>
    <w:rsid w:val="009732E1"/>
    <w:rsid w:val="00973335"/>
    <w:rsid w:val="009738B0"/>
    <w:rsid w:val="00973A45"/>
    <w:rsid w:val="00973BA4"/>
    <w:rsid w:val="00973D44"/>
    <w:rsid w:val="00973E84"/>
    <w:rsid w:val="00973EC7"/>
    <w:rsid w:val="00973F4C"/>
    <w:rsid w:val="0097432C"/>
    <w:rsid w:val="00974CCF"/>
    <w:rsid w:val="00974E0F"/>
    <w:rsid w:val="0097505E"/>
    <w:rsid w:val="009751EB"/>
    <w:rsid w:val="00975431"/>
    <w:rsid w:val="009754CE"/>
    <w:rsid w:val="009757BF"/>
    <w:rsid w:val="00975828"/>
    <w:rsid w:val="00975B40"/>
    <w:rsid w:val="00975D3B"/>
    <w:rsid w:val="00975D90"/>
    <w:rsid w:val="00976057"/>
    <w:rsid w:val="0097606E"/>
    <w:rsid w:val="009760B7"/>
    <w:rsid w:val="0097641C"/>
    <w:rsid w:val="009765D6"/>
    <w:rsid w:val="009769B4"/>
    <w:rsid w:val="00976A6E"/>
    <w:rsid w:val="00976C09"/>
    <w:rsid w:val="00976C97"/>
    <w:rsid w:val="00977086"/>
    <w:rsid w:val="00977312"/>
    <w:rsid w:val="0097738F"/>
    <w:rsid w:val="009773D7"/>
    <w:rsid w:val="009776A3"/>
    <w:rsid w:val="00977999"/>
    <w:rsid w:val="00977AFD"/>
    <w:rsid w:val="00980085"/>
    <w:rsid w:val="00980333"/>
    <w:rsid w:val="009805AD"/>
    <w:rsid w:val="00980973"/>
    <w:rsid w:val="00981123"/>
    <w:rsid w:val="00981566"/>
    <w:rsid w:val="009815A4"/>
    <w:rsid w:val="00981888"/>
    <w:rsid w:val="00981DCB"/>
    <w:rsid w:val="00981EF4"/>
    <w:rsid w:val="00981FF7"/>
    <w:rsid w:val="00982128"/>
    <w:rsid w:val="009822C5"/>
    <w:rsid w:val="009825E2"/>
    <w:rsid w:val="0098281B"/>
    <w:rsid w:val="009829CF"/>
    <w:rsid w:val="00982C7D"/>
    <w:rsid w:val="009836CE"/>
    <w:rsid w:val="0098405B"/>
    <w:rsid w:val="00984373"/>
    <w:rsid w:val="00984526"/>
    <w:rsid w:val="00984A4E"/>
    <w:rsid w:val="00984D73"/>
    <w:rsid w:val="0098508D"/>
    <w:rsid w:val="009851DF"/>
    <w:rsid w:val="009853F8"/>
    <w:rsid w:val="009855BD"/>
    <w:rsid w:val="00985F4E"/>
    <w:rsid w:val="00985F61"/>
    <w:rsid w:val="00986C01"/>
    <w:rsid w:val="0098718F"/>
    <w:rsid w:val="00987217"/>
    <w:rsid w:val="009876E8"/>
    <w:rsid w:val="00987CD6"/>
    <w:rsid w:val="00987E46"/>
    <w:rsid w:val="00990145"/>
    <w:rsid w:val="0099067A"/>
    <w:rsid w:val="0099106E"/>
    <w:rsid w:val="0099126C"/>
    <w:rsid w:val="0099163F"/>
    <w:rsid w:val="00991A34"/>
    <w:rsid w:val="00991B00"/>
    <w:rsid w:val="0099262F"/>
    <w:rsid w:val="00992785"/>
    <w:rsid w:val="00992869"/>
    <w:rsid w:val="00992E15"/>
    <w:rsid w:val="00992E45"/>
    <w:rsid w:val="00992E4E"/>
    <w:rsid w:val="00992E50"/>
    <w:rsid w:val="009930BA"/>
    <w:rsid w:val="0099341A"/>
    <w:rsid w:val="009934B6"/>
    <w:rsid w:val="0099354C"/>
    <w:rsid w:val="009935D2"/>
    <w:rsid w:val="009937EE"/>
    <w:rsid w:val="0099394C"/>
    <w:rsid w:val="00993E91"/>
    <w:rsid w:val="00993EB4"/>
    <w:rsid w:val="00993F56"/>
    <w:rsid w:val="00994058"/>
    <w:rsid w:val="009942B8"/>
    <w:rsid w:val="00994645"/>
    <w:rsid w:val="009947A4"/>
    <w:rsid w:val="009947AC"/>
    <w:rsid w:val="00994D37"/>
    <w:rsid w:val="00994ED4"/>
    <w:rsid w:val="00994EE8"/>
    <w:rsid w:val="00995034"/>
    <w:rsid w:val="009952CE"/>
    <w:rsid w:val="009955E6"/>
    <w:rsid w:val="009956D6"/>
    <w:rsid w:val="00995A75"/>
    <w:rsid w:val="00995E09"/>
    <w:rsid w:val="009962FE"/>
    <w:rsid w:val="009965A2"/>
    <w:rsid w:val="009965D0"/>
    <w:rsid w:val="009969DC"/>
    <w:rsid w:val="009969EB"/>
    <w:rsid w:val="00996C8A"/>
    <w:rsid w:val="00996E8C"/>
    <w:rsid w:val="00997123"/>
    <w:rsid w:val="00997511"/>
    <w:rsid w:val="0099753E"/>
    <w:rsid w:val="00997784"/>
    <w:rsid w:val="00997A36"/>
    <w:rsid w:val="00997CF6"/>
    <w:rsid w:val="009A058C"/>
    <w:rsid w:val="009A06E5"/>
    <w:rsid w:val="009A0F43"/>
    <w:rsid w:val="009A1273"/>
    <w:rsid w:val="009A1421"/>
    <w:rsid w:val="009A185C"/>
    <w:rsid w:val="009A1A1E"/>
    <w:rsid w:val="009A1A52"/>
    <w:rsid w:val="009A1A5F"/>
    <w:rsid w:val="009A26E5"/>
    <w:rsid w:val="009A27BC"/>
    <w:rsid w:val="009A27BF"/>
    <w:rsid w:val="009A29D5"/>
    <w:rsid w:val="009A312A"/>
    <w:rsid w:val="009A337B"/>
    <w:rsid w:val="009A36DE"/>
    <w:rsid w:val="009A3980"/>
    <w:rsid w:val="009A3ABF"/>
    <w:rsid w:val="009A3C26"/>
    <w:rsid w:val="009A3D75"/>
    <w:rsid w:val="009A3F68"/>
    <w:rsid w:val="009A40BD"/>
    <w:rsid w:val="009A42C1"/>
    <w:rsid w:val="009A4321"/>
    <w:rsid w:val="009A48B5"/>
    <w:rsid w:val="009A494A"/>
    <w:rsid w:val="009A4A81"/>
    <w:rsid w:val="009A4B85"/>
    <w:rsid w:val="009A4DAC"/>
    <w:rsid w:val="009A4DD6"/>
    <w:rsid w:val="009A5B60"/>
    <w:rsid w:val="009A6252"/>
    <w:rsid w:val="009A6621"/>
    <w:rsid w:val="009A6967"/>
    <w:rsid w:val="009A6CD0"/>
    <w:rsid w:val="009A6FAF"/>
    <w:rsid w:val="009A736E"/>
    <w:rsid w:val="009A7526"/>
    <w:rsid w:val="009A7A6F"/>
    <w:rsid w:val="009A7F33"/>
    <w:rsid w:val="009A7F97"/>
    <w:rsid w:val="009B02FB"/>
    <w:rsid w:val="009B0873"/>
    <w:rsid w:val="009B099C"/>
    <w:rsid w:val="009B0AF1"/>
    <w:rsid w:val="009B0BA5"/>
    <w:rsid w:val="009B11E3"/>
    <w:rsid w:val="009B1463"/>
    <w:rsid w:val="009B185A"/>
    <w:rsid w:val="009B1C1B"/>
    <w:rsid w:val="009B227C"/>
    <w:rsid w:val="009B2395"/>
    <w:rsid w:val="009B2451"/>
    <w:rsid w:val="009B2641"/>
    <w:rsid w:val="009B2BE9"/>
    <w:rsid w:val="009B338C"/>
    <w:rsid w:val="009B365A"/>
    <w:rsid w:val="009B3926"/>
    <w:rsid w:val="009B393B"/>
    <w:rsid w:val="009B3987"/>
    <w:rsid w:val="009B3F18"/>
    <w:rsid w:val="009B473D"/>
    <w:rsid w:val="009B49F9"/>
    <w:rsid w:val="009B4A58"/>
    <w:rsid w:val="009B4CCC"/>
    <w:rsid w:val="009B508F"/>
    <w:rsid w:val="009B538C"/>
    <w:rsid w:val="009B5666"/>
    <w:rsid w:val="009B5B3B"/>
    <w:rsid w:val="009B5F24"/>
    <w:rsid w:val="009B63D9"/>
    <w:rsid w:val="009B660F"/>
    <w:rsid w:val="009B6932"/>
    <w:rsid w:val="009B71F5"/>
    <w:rsid w:val="009B72F9"/>
    <w:rsid w:val="009B76A8"/>
    <w:rsid w:val="009B779C"/>
    <w:rsid w:val="009B7B45"/>
    <w:rsid w:val="009C04A6"/>
    <w:rsid w:val="009C05A1"/>
    <w:rsid w:val="009C06C5"/>
    <w:rsid w:val="009C06EF"/>
    <w:rsid w:val="009C07C1"/>
    <w:rsid w:val="009C0CC4"/>
    <w:rsid w:val="009C14C2"/>
    <w:rsid w:val="009C154A"/>
    <w:rsid w:val="009C18BF"/>
    <w:rsid w:val="009C205D"/>
    <w:rsid w:val="009C2242"/>
    <w:rsid w:val="009C23AC"/>
    <w:rsid w:val="009C2EFA"/>
    <w:rsid w:val="009C3935"/>
    <w:rsid w:val="009C3FB4"/>
    <w:rsid w:val="009C40F3"/>
    <w:rsid w:val="009C41AC"/>
    <w:rsid w:val="009C4252"/>
    <w:rsid w:val="009C42B5"/>
    <w:rsid w:val="009C434F"/>
    <w:rsid w:val="009C4782"/>
    <w:rsid w:val="009C4EE0"/>
    <w:rsid w:val="009C50C0"/>
    <w:rsid w:val="009C53FB"/>
    <w:rsid w:val="009C5775"/>
    <w:rsid w:val="009C57F9"/>
    <w:rsid w:val="009C588A"/>
    <w:rsid w:val="009C58C2"/>
    <w:rsid w:val="009C5BDF"/>
    <w:rsid w:val="009C602C"/>
    <w:rsid w:val="009C6040"/>
    <w:rsid w:val="009C6100"/>
    <w:rsid w:val="009C615F"/>
    <w:rsid w:val="009C695C"/>
    <w:rsid w:val="009C73C4"/>
    <w:rsid w:val="009D0248"/>
    <w:rsid w:val="009D081E"/>
    <w:rsid w:val="009D0A5E"/>
    <w:rsid w:val="009D0CDB"/>
    <w:rsid w:val="009D0CE3"/>
    <w:rsid w:val="009D102F"/>
    <w:rsid w:val="009D1779"/>
    <w:rsid w:val="009D18CB"/>
    <w:rsid w:val="009D1D95"/>
    <w:rsid w:val="009D1E2E"/>
    <w:rsid w:val="009D21DC"/>
    <w:rsid w:val="009D2608"/>
    <w:rsid w:val="009D28B6"/>
    <w:rsid w:val="009D2A65"/>
    <w:rsid w:val="009D2C24"/>
    <w:rsid w:val="009D2CC8"/>
    <w:rsid w:val="009D2DB8"/>
    <w:rsid w:val="009D2E10"/>
    <w:rsid w:val="009D328B"/>
    <w:rsid w:val="009D32D1"/>
    <w:rsid w:val="009D33A2"/>
    <w:rsid w:val="009D3698"/>
    <w:rsid w:val="009D36A4"/>
    <w:rsid w:val="009D3D8E"/>
    <w:rsid w:val="009D407B"/>
    <w:rsid w:val="009D43FF"/>
    <w:rsid w:val="009D46F2"/>
    <w:rsid w:val="009D52EA"/>
    <w:rsid w:val="009D53F6"/>
    <w:rsid w:val="009D5608"/>
    <w:rsid w:val="009D5623"/>
    <w:rsid w:val="009D58F0"/>
    <w:rsid w:val="009D62DD"/>
    <w:rsid w:val="009D693E"/>
    <w:rsid w:val="009D6D54"/>
    <w:rsid w:val="009D6DD7"/>
    <w:rsid w:val="009D6E0D"/>
    <w:rsid w:val="009D70EB"/>
    <w:rsid w:val="009D77A7"/>
    <w:rsid w:val="009D7A9D"/>
    <w:rsid w:val="009D7AFF"/>
    <w:rsid w:val="009D7C0E"/>
    <w:rsid w:val="009D7C8B"/>
    <w:rsid w:val="009D7D20"/>
    <w:rsid w:val="009E02A8"/>
    <w:rsid w:val="009E02B8"/>
    <w:rsid w:val="009E030B"/>
    <w:rsid w:val="009E03AA"/>
    <w:rsid w:val="009E069B"/>
    <w:rsid w:val="009E085F"/>
    <w:rsid w:val="009E1025"/>
    <w:rsid w:val="009E1086"/>
    <w:rsid w:val="009E1128"/>
    <w:rsid w:val="009E12BE"/>
    <w:rsid w:val="009E184E"/>
    <w:rsid w:val="009E1881"/>
    <w:rsid w:val="009E1B78"/>
    <w:rsid w:val="009E246C"/>
    <w:rsid w:val="009E325E"/>
    <w:rsid w:val="009E3674"/>
    <w:rsid w:val="009E3849"/>
    <w:rsid w:val="009E3C63"/>
    <w:rsid w:val="009E3DD7"/>
    <w:rsid w:val="009E3FBC"/>
    <w:rsid w:val="009E44E2"/>
    <w:rsid w:val="009E4648"/>
    <w:rsid w:val="009E4CF2"/>
    <w:rsid w:val="009E51B1"/>
    <w:rsid w:val="009E538C"/>
    <w:rsid w:val="009E559A"/>
    <w:rsid w:val="009E5A55"/>
    <w:rsid w:val="009E5A83"/>
    <w:rsid w:val="009E5AAD"/>
    <w:rsid w:val="009E5F1B"/>
    <w:rsid w:val="009E65F8"/>
    <w:rsid w:val="009E68AF"/>
    <w:rsid w:val="009E6D5E"/>
    <w:rsid w:val="009E6E6B"/>
    <w:rsid w:val="009E6ED4"/>
    <w:rsid w:val="009E72E7"/>
    <w:rsid w:val="009E734C"/>
    <w:rsid w:val="009E7372"/>
    <w:rsid w:val="009E7769"/>
    <w:rsid w:val="009E797E"/>
    <w:rsid w:val="009E7A31"/>
    <w:rsid w:val="009E7C09"/>
    <w:rsid w:val="009E7DCD"/>
    <w:rsid w:val="009E7F52"/>
    <w:rsid w:val="009F01BC"/>
    <w:rsid w:val="009F07BC"/>
    <w:rsid w:val="009F0903"/>
    <w:rsid w:val="009F0EC3"/>
    <w:rsid w:val="009F14CE"/>
    <w:rsid w:val="009F15E6"/>
    <w:rsid w:val="009F185A"/>
    <w:rsid w:val="009F1B9C"/>
    <w:rsid w:val="009F1CB2"/>
    <w:rsid w:val="009F243F"/>
    <w:rsid w:val="009F25E2"/>
    <w:rsid w:val="009F2AE6"/>
    <w:rsid w:val="009F2AFD"/>
    <w:rsid w:val="009F2E9E"/>
    <w:rsid w:val="009F31D9"/>
    <w:rsid w:val="009F3359"/>
    <w:rsid w:val="009F3365"/>
    <w:rsid w:val="009F34DD"/>
    <w:rsid w:val="009F3A03"/>
    <w:rsid w:val="009F3BAA"/>
    <w:rsid w:val="009F3CE7"/>
    <w:rsid w:val="009F4082"/>
    <w:rsid w:val="009F46BF"/>
    <w:rsid w:val="009F496A"/>
    <w:rsid w:val="009F4D63"/>
    <w:rsid w:val="009F4EFC"/>
    <w:rsid w:val="009F5478"/>
    <w:rsid w:val="009F54CD"/>
    <w:rsid w:val="009F5A18"/>
    <w:rsid w:val="009F5A70"/>
    <w:rsid w:val="009F5C48"/>
    <w:rsid w:val="009F5F93"/>
    <w:rsid w:val="009F6358"/>
    <w:rsid w:val="009F65BD"/>
    <w:rsid w:val="009F675B"/>
    <w:rsid w:val="009F677D"/>
    <w:rsid w:val="009F6977"/>
    <w:rsid w:val="009F6DA6"/>
    <w:rsid w:val="009F6F77"/>
    <w:rsid w:val="009F76D8"/>
    <w:rsid w:val="009F76E5"/>
    <w:rsid w:val="009F78A9"/>
    <w:rsid w:val="009F7B76"/>
    <w:rsid w:val="009F7CFE"/>
    <w:rsid w:val="00A001D8"/>
    <w:rsid w:val="00A0032F"/>
    <w:rsid w:val="00A00727"/>
    <w:rsid w:val="00A007B9"/>
    <w:rsid w:val="00A00E21"/>
    <w:rsid w:val="00A00EC1"/>
    <w:rsid w:val="00A012DB"/>
    <w:rsid w:val="00A0155E"/>
    <w:rsid w:val="00A01637"/>
    <w:rsid w:val="00A018CD"/>
    <w:rsid w:val="00A01CB0"/>
    <w:rsid w:val="00A01E79"/>
    <w:rsid w:val="00A021C2"/>
    <w:rsid w:val="00A022E2"/>
    <w:rsid w:val="00A025D2"/>
    <w:rsid w:val="00A02719"/>
    <w:rsid w:val="00A02730"/>
    <w:rsid w:val="00A03186"/>
    <w:rsid w:val="00A033A3"/>
    <w:rsid w:val="00A033A8"/>
    <w:rsid w:val="00A038AB"/>
    <w:rsid w:val="00A03D67"/>
    <w:rsid w:val="00A03FB8"/>
    <w:rsid w:val="00A04125"/>
    <w:rsid w:val="00A0426F"/>
    <w:rsid w:val="00A042F2"/>
    <w:rsid w:val="00A04424"/>
    <w:rsid w:val="00A04516"/>
    <w:rsid w:val="00A0467A"/>
    <w:rsid w:val="00A046CF"/>
    <w:rsid w:val="00A04833"/>
    <w:rsid w:val="00A04931"/>
    <w:rsid w:val="00A049DE"/>
    <w:rsid w:val="00A04C58"/>
    <w:rsid w:val="00A04D82"/>
    <w:rsid w:val="00A05543"/>
    <w:rsid w:val="00A058EF"/>
    <w:rsid w:val="00A05A60"/>
    <w:rsid w:val="00A05A69"/>
    <w:rsid w:val="00A05D4B"/>
    <w:rsid w:val="00A06333"/>
    <w:rsid w:val="00A06BA5"/>
    <w:rsid w:val="00A06E78"/>
    <w:rsid w:val="00A072B7"/>
    <w:rsid w:val="00A07319"/>
    <w:rsid w:val="00A0731D"/>
    <w:rsid w:val="00A07DF2"/>
    <w:rsid w:val="00A07ED2"/>
    <w:rsid w:val="00A07EDF"/>
    <w:rsid w:val="00A07F09"/>
    <w:rsid w:val="00A10091"/>
    <w:rsid w:val="00A101BC"/>
    <w:rsid w:val="00A10704"/>
    <w:rsid w:val="00A11460"/>
    <w:rsid w:val="00A114FF"/>
    <w:rsid w:val="00A1187F"/>
    <w:rsid w:val="00A129A7"/>
    <w:rsid w:val="00A12AE3"/>
    <w:rsid w:val="00A133AA"/>
    <w:rsid w:val="00A136E9"/>
    <w:rsid w:val="00A13C29"/>
    <w:rsid w:val="00A13D79"/>
    <w:rsid w:val="00A13F84"/>
    <w:rsid w:val="00A14016"/>
    <w:rsid w:val="00A14534"/>
    <w:rsid w:val="00A14578"/>
    <w:rsid w:val="00A14A22"/>
    <w:rsid w:val="00A14AD0"/>
    <w:rsid w:val="00A14CC1"/>
    <w:rsid w:val="00A14D40"/>
    <w:rsid w:val="00A14E39"/>
    <w:rsid w:val="00A14E96"/>
    <w:rsid w:val="00A14F28"/>
    <w:rsid w:val="00A152D8"/>
    <w:rsid w:val="00A1547C"/>
    <w:rsid w:val="00A15DC2"/>
    <w:rsid w:val="00A15DDE"/>
    <w:rsid w:val="00A15E87"/>
    <w:rsid w:val="00A15E8F"/>
    <w:rsid w:val="00A15F27"/>
    <w:rsid w:val="00A160C4"/>
    <w:rsid w:val="00A16324"/>
    <w:rsid w:val="00A16B91"/>
    <w:rsid w:val="00A16C31"/>
    <w:rsid w:val="00A16CAD"/>
    <w:rsid w:val="00A16D41"/>
    <w:rsid w:val="00A176D4"/>
    <w:rsid w:val="00A17735"/>
    <w:rsid w:val="00A1780E"/>
    <w:rsid w:val="00A17A49"/>
    <w:rsid w:val="00A17A8F"/>
    <w:rsid w:val="00A17F07"/>
    <w:rsid w:val="00A17F19"/>
    <w:rsid w:val="00A206B2"/>
    <w:rsid w:val="00A20A13"/>
    <w:rsid w:val="00A2112B"/>
    <w:rsid w:val="00A212D4"/>
    <w:rsid w:val="00A215F0"/>
    <w:rsid w:val="00A21CC7"/>
    <w:rsid w:val="00A220DB"/>
    <w:rsid w:val="00A2275F"/>
    <w:rsid w:val="00A22862"/>
    <w:rsid w:val="00A22F7F"/>
    <w:rsid w:val="00A22F80"/>
    <w:rsid w:val="00A23015"/>
    <w:rsid w:val="00A2315F"/>
    <w:rsid w:val="00A2326D"/>
    <w:rsid w:val="00A235C3"/>
    <w:rsid w:val="00A235E9"/>
    <w:rsid w:val="00A23E60"/>
    <w:rsid w:val="00A241C0"/>
    <w:rsid w:val="00A24859"/>
    <w:rsid w:val="00A24CF7"/>
    <w:rsid w:val="00A251C6"/>
    <w:rsid w:val="00A251EA"/>
    <w:rsid w:val="00A2526B"/>
    <w:rsid w:val="00A252AA"/>
    <w:rsid w:val="00A252F5"/>
    <w:rsid w:val="00A2552A"/>
    <w:rsid w:val="00A25949"/>
    <w:rsid w:val="00A25996"/>
    <w:rsid w:val="00A259AF"/>
    <w:rsid w:val="00A25CF8"/>
    <w:rsid w:val="00A25E13"/>
    <w:rsid w:val="00A25EB9"/>
    <w:rsid w:val="00A25F5F"/>
    <w:rsid w:val="00A260A1"/>
    <w:rsid w:val="00A26168"/>
    <w:rsid w:val="00A26264"/>
    <w:rsid w:val="00A262BC"/>
    <w:rsid w:val="00A2655E"/>
    <w:rsid w:val="00A26662"/>
    <w:rsid w:val="00A26C43"/>
    <w:rsid w:val="00A27125"/>
    <w:rsid w:val="00A271AE"/>
    <w:rsid w:val="00A27465"/>
    <w:rsid w:val="00A3005E"/>
    <w:rsid w:val="00A3008C"/>
    <w:rsid w:val="00A308AE"/>
    <w:rsid w:val="00A30C3F"/>
    <w:rsid w:val="00A30F6F"/>
    <w:rsid w:val="00A310E1"/>
    <w:rsid w:val="00A310EB"/>
    <w:rsid w:val="00A31CF4"/>
    <w:rsid w:val="00A31E6F"/>
    <w:rsid w:val="00A320CB"/>
    <w:rsid w:val="00A32114"/>
    <w:rsid w:val="00A321CE"/>
    <w:rsid w:val="00A32BAB"/>
    <w:rsid w:val="00A32F31"/>
    <w:rsid w:val="00A33E73"/>
    <w:rsid w:val="00A34135"/>
    <w:rsid w:val="00A342D2"/>
    <w:rsid w:val="00A345F2"/>
    <w:rsid w:val="00A34BCD"/>
    <w:rsid w:val="00A34D38"/>
    <w:rsid w:val="00A34D85"/>
    <w:rsid w:val="00A34DC1"/>
    <w:rsid w:val="00A34E49"/>
    <w:rsid w:val="00A34F77"/>
    <w:rsid w:val="00A34F7F"/>
    <w:rsid w:val="00A3564C"/>
    <w:rsid w:val="00A3587B"/>
    <w:rsid w:val="00A3676E"/>
    <w:rsid w:val="00A36771"/>
    <w:rsid w:val="00A3698A"/>
    <w:rsid w:val="00A36F1F"/>
    <w:rsid w:val="00A37001"/>
    <w:rsid w:val="00A3726A"/>
    <w:rsid w:val="00A379B2"/>
    <w:rsid w:val="00A37A8D"/>
    <w:rsid w:val="00A37C9A"/>
    <w:rsid w:val="00A40034"/>
    <w:rsid w:val="00A405DB"/>
    <w:rsid w:val="00A406DF"/>
    <w:rsid w:val="00A4075D"/>
    <w:rsid w:val="00A4095B"/>
    <w:rsid w:val="00A40A00"/>
    <w:rsid w:val="00A40B55"/>
    <w:rsid w:val="00A40C5B"/>
    <w:rsid w:val="00A40D00"/>
    <w:rsid w:val="00A40D99"/>
    <w:rsid w:val="00A40E4B"/>
    <w:rsid w:val="00A415A5"/>
    <w:rsid w:val="00A4173B"/>
    <w:rsid w:val="00A418FC"/>
    <w:rsid w:val="00A41B62"/>
    <w:rsid w:val="00A4230E"/>
    <w:rsid w:val="00A42631"/>
    <w:rsid w:val="00A42653"/>
    <w:rsid w:val="00A42A16"/>
    <w:rsid w:val="00A42D30"/>
    <w:rsid w:val="00A42F9E"/>
    <w:rsid w:val="00A4315D"/>
    <w:rsid w:val="00A43277"/>
    <w:rsid w:val="00A4336F"/>
    <w:rsid w:val="00A43763"/>
    <w:rsid w:val="00A43BD1"/>
    <w:rsid w:val="00A447DB"/>
    <w:rsid w:val="00A44861"/>
    <w:rsid w:val="00A44AE9"/>
    <w:rsid w:val="00A44D23"/>
    <w:rsid w:val="00A452F9"/>
    <w:rsid w:val="00A457E1"/>
    <w:rsid w:val="00A45ED0"/>
    <w:rsid w:val="00A46D54"/>
    <w:rsid w:val="00A46E7C"/>
    <w:rsid w:val="00A4757B"/>
    <w:rsid w:val="00A47B04"/>
    <w:rsid w:val="00A50169"/>
    <w:rsid w:val="00A5079D"/>
    <w:rsid w:val="00A50B1D"/>
    <w:rsid w:val="00A50B37"/>
    <w:rsid w:val="00A50F26"/>
    <w:rsid w:val="00A51527"/>
    <w:rsid w:val="00A51665"/>
    <w:rsid w:val="00A517FF"/>
    <w:rsid w:val="00A51A2C"/>
    <w:rsid w:val="00A51CD6"/>
    <w:rsid w:val="00A51D44"/>
    <w:rsid w:val="00A51F56"/>
    <w:rsid w:val="00A523AF"/>
    <w:rsid w:val="00A5240B"/>
    <w:rsid w:val="00A52651"/>
    <w:rsid w:val="00A528CA"/>
    <w:rsid w:val="00A52947"/>
    <w:rsid w:val="00A52A65"/>
    <w:rsid w:val="00A533F7"/>
    <w:rsid w:val="00A536B0"/>
    <w:rsid w:val="00A53C8D"/>
    <w:rsid w:val="00A5416E"/>
    <w:rsid w:val="00A54522"/>
    <w:rsid w:val="00A54B37"/>
    <w:rsid w:val="00A550D0"/>
    <w:rsid w:val="00A554E5"/>
    <w:rsid w:val="00A55797"/>
    <w:rsid w:val="00A55E57"/>
    <w:rsid w:val="00A55FAC"/>
    <w:rsid w:val="00A56397"/>
    <w:rsid w:val="00A56A03"/>
    <w:rsid w:val="00A56FA8"/>
    <w:rsid w:val="00A570D2"/>
    <w:rsid w:val="00A57155"/>
    <w:rsid w:val="00A571FD"/>
    <w:rsid w:val="00A60123"/>
    <w:rsid w:val="00A6075F"/>
    <w:rsid w:val="00A608A5"/>
    <w:rsid w:val="00A60AE8"/>
    <w:rsid w:val="00A60C04"/>
    <w:rsid w:val="00A61255"/>
    <w:rsid w:val="00A61631"/>
    <w:rsid w:val="00A61919"/>
    <w:rsid w:val="00A6193D"/>
    <w:rsid w:val="00A61BF4"/>
    <w:rsid w:val="00A61BF7"/>
    <w:rsid w:val="00A61CB6"/>
    <w:rsid w:val="00A61CC7"/>
    <w:rsid w:val="00A61D6E"/>
    <w:rsid w:val="00A61F69"/>
    <w:rsid w:val="00A61FFB"/>
    <w:rsid w:val="00A62019"/>
    <w:rsid w:val="00A62063"/>
    <w:rsid w:val="00A621E9"/>
    <w:rsid w:val="00A6257D"/>
    <w:rsid w:val="00A63879"/>
    <w:rsid w:val="00A63AF7"/>
    <w:rsid w:val="00A63C6F"/>
    <w:rsid w:val="00A63F6D"/>
    <w:rsid w:val="00A6403A"/>
    <w:rsid w:val="00A6414A"/>
    <w:rsid w:val="00A64E4C"/>
    <w:rsid w:val="00A64F26"/>
    <w:rsid w:val="00A6554A"/>
    <w:rsid w:val="00A656C9"/>
    <w:rsid w:val="00A6578A"/>
    <w:rsid w:val="00A6589C"/>
    <w:rsid w:val="00A658F0"/>
    <w:rsid w:val="00A65C90"/>
    <w:rsid w:val="00A65CDD"/>
    <w:rsid w:val="00A65D52"/>
    <w:rsid w:val="00A669EE"/>
    <w:rsid w:val="00A66A6E"/>
    <w:rsid w:val="00A66C21"/>
    <w:rsid w:val="00A6722D"/>
    <w:rsid w:val="00A679FF"/>
    <w:rsid w:val="00A67B85"/>
    <w:rsid w:val="00A67BA9"/>
    <w:rsid w:val="00A67DFE"/>
    <w:rsid w:val="00A70159"/>
    <w:rsid w:val="00A70288"/>
    <w:rsid w:val="00A70BC6"/>
    <w:rsid w:val="00A70C2B"/>
    <w:rsid w:val="00A70DE4"/>
    <w:rsid w:val="00A712CE"/>
    <w:rsid w:val="00A715CF"/>
    <w:rsid w:val="00A716A5"/>
    <w:rsid w:val="00A71716"/>
    <w:rsid w:val="00A71D59"/>
    <w:rsid w:val="00A71D65"/>
    <w:rsid w:val="00A723F5"/>
    <w:rsid w:val="00A72647"/>
    <w:rsid w:val="00A7275B"/>
    <w:rsid w:val="00A72911"/>
    <w:rsid w:val="00A72A53"/>
    <w:rsid w:val="00A72F2C"/>
    <w:rsid w:val="00A73087"/>
    <w:rsid w:val="00A732B4"/>
    <w:rsid w:val="00A734DC"/>
    <w:rsid w:val="00A736D6"/>
    <w:rsid w:val="00A73C1B"/>
    <w:rsid w:val="00A743CF"/>
    <w:rsid w:val="00A747DB"/>
    <w:rsid w:val="00A74A3E"/>
    <w:rsid w:val="00A74A92"/>
    <w:rsid w:val="00A74E66"/>
    <w:rsid w:val="00A75758"/>
    <w:rsid w:val="00A75927"/>
    <w:rsid w:val="00A75C00"/>
    <w:rsid w:val="00A76290"/>
    <w:rsid w:val="00A7699B"/>
    <w:rsid w:val="00A76C01"/>
    <w:rsid w:val="00A76FED"/>
    <w:rsid w:val="00A77030"/>
    <w:rsid w:val="00A771AE"/>
    <w:rsid w:val="00A77730"/>
    <w:rsid w:val="00A77759"/>
    <w:rsid w:val="00A77955"/>
    <w:rsid w:val="00A77B04"/>
    <w:rsid w:val="00A77C19"/>
    <w:rsid w:val="00A77C91"/>
    <w:rsid w:val="00A80264"/>
    <w:rsid w:val="00A80417"/>
    <w:rsid w:val="00A80732"/>
    <w:rsid w:val="00A80A33"/>
    <w:rsid w:val="00A80C49"/>
    <w:rsid w:val="00A80F47"/>
    <w:rsid w:val="00A80F6E"/>
    <w:rsid w:val="00A80F8D"/>
    <w:rsid w:val="00A81646"/>
    <w:rsid w:val="00A81832"/>
    <w:rsid w:val="00A81929"/>
    <w:rsid w:val="00A81C60"/>
    <w:rsid w:val="00A82023"/>
    <w:rsid w:val="00A8264A"/>
    <w:rsid w:val="00A8281A"/>
    <w:rsid w:val="00A8308D"/>
    <w:rsid w:val="00A83247"/>
    <w:rsid w:val="00A835F8"/>
    <w:rsid w:val="00A83C46"/>
    <w:rsid w:val="00A840D8"/>
    <w:rsid w:val="00A841CD"/>
    <w:rsid w:val="00A843DB"/>
    <w:rsid w:val="00A8444C"/>
    <w:rsid w:val="00A8449D"/>
    <w:rsid w:val="00A847BC"/>
    <w:rsid w:val="00A84CBE"/>
    <w:rsid w:val="00A84E29"/>
    <w:rsid w:val="00A84EDA"/>
    <w:rsid w:val="00A85019"/>
    <w:rsid w:val="00A85516"/>
    <w:rsid w:val="00A85562"/>
    <w:rsid w:val="00A85942"/>
    <w:rsid w:val="00A85BD7"/>
    <w:rsid w:val="00A85CF2"/>
    <w:rsid w:val="00A85E71"/>
    <w:rsid w:val="00A85E99"/>
    <w:rsid w:val="00A85ED4"/>
    <w:rsid w:val="00A85F6B"/>
    <w:rsid w:val="00A861C2"/>
    <w:rsid w:val="00A86C1C"/>
    <w:rsid w:val="00A86DCD"/>
    <w:rsid w:val="00A86FCC"/>
    <w:rsid w:val="00A87072"/>
    <w:rsid w:val="00A875DE"/>
    <w:rsid w:val="00A87671"/>
    <w:rsid w:val="00A879D4"/>
    <w:rsid w:val="00A87BBE"/>
    <w:rsid w:val="00A901C0"/>
    <w:rsid w:val="00A90DC4"/>
    <w:rsid w:val="00A913DC"/>
    <w:rsid w:val="00A91544"/>
    <w:rsid w:val="00A9165F"/>
    <w:rsid w:val="00A91861"/>
    <w:rsid w:val="00A91E8B"/>
    <w:rsid w:val="00A92211"/>
    <w:rsid w:val="00A92978"/>
    <w:rsid w:val="00A92A32"/>
    <w:rsid w:val="00A92A80"/>
    <w:rsid w:val="00A92AFB"/>
    <w:rsid w:val="00A92B46"/>
    <w:rsid w:val="00A92BEC"/>
    <w:rsid w:val="00A92C45"/>
    <w:rsid w:val="00A92CBC"/>
    <w:rsid w:val="00A93090"/>
    <w:rsid w:val="00A9312C"/>
    <w:rsid w:val="00A9352C"/>
    <w:rsid w:val="00A9396F"/>
    <w:rsid w:val="00A93A9C"/>
    <w:rsid w:val="00A93CC7"/>
    <w:rsid w:val="00A93EC0"/>
    <w:rsid w:val="00A9403A"/>
    <w:rsid w:val="00A94519"/>
    <w:rsid w:val="00A95245"/>
    <w:rsid w:val="00A9539E"/>
    <w:rsid w:val="00A95C1A"/>
    <w:rsid w:val="00A96211"/>
    <w:rsid w:val="00A96308"/>
    <w:rsid w:val="00A96980"/>
    <w:rsid w:val="00A96C7E"/>
    <w:rsid w:val="00A96E77"/>
    <w:rsid w:val="00A973CE"/>
    <w:rsid w:val="00A97658"/>
    <w:rsid w:val="00A97828"/>
    <w:rsid w:val="00A97BB9"/>
    <w:rsid w:val="00A97C12"/>
    <w:rsid w:val="00AA00FD"/>
    <w:rsid w:val="00AA01A8"/>
    <w:rsid w:val="00AA134B"/>
    <w:rsid w:val="00AA16E0"/>
    <w:rsid w:val="00AA1FA8"/>
    <w:rsid w:val="00AA202D"/>
    <w:rsid w:val="00AA22BB"/>
    <w:rsid w:val="00AA28C7"/>
    <w:rsid w:val="00AA2962"/>
    <w:rsid w:val="00AA2BF7"/>
    <w:rsid w:val="00AA2CD8"/>
    <w:rsid w:val="00AA2FE0"/>
    <w:rsid w:val="00AA33C0"/>
    <w:rsid w:val="00AA3BC9"/>
    <w:rsid w:val="00AA3C91"/>
    <w:rsid w:val="00AA408A"/>
    <w:rsid w:val="00AA4152"/>
    <w:rsid w:val="00AA4797"/>
    <w:rsid w:val="00AA4C58"/>
    <w:rsid w:val="00AA5CD3"/>
    <w:rsid w:val="00AA5F3C"/>
    <w:rsid w:val="00AA61CC"/>
    <w:rsid w:val="00AA634C"/>
    <w:rsid w:val="00AA6568"/>
    <w:rsid w:val="00AA68F8"/>
    <w:rsid w:val="00AA6978"/>
    <w:rsid w:val="00AA69CF"/>
    <w:rsid w:val="00AA6F2A"/>
    <w:rsid w:val="00AA74B8"/>
    <w:rsid w:val="00AA779A"/>
    <w:rsid w:val="00AA7905"/>
    <w:rsid w:val="00AA7D81"/>
    <w:rsid w:val="00AB039B"/>
    <w:rsid w:val="00AB0548"/>
    <w:rsid w:val="00AB06DB"/>
    <w:rsid w:val="00AB0ABC"/>
    <w:rsid w:val="00AB0FDB"/>
    <w:rsid w:val="00AB112D"/>
    <w:rsid w:val="00AB15AD"/>
    <w:rsid w:val="00AB15FC"/>
    <w:rsid w:val="00AB1C26"/>
    <w:rsid w:val="00AB1C68"/>
    <w:rsid w:val="00AB21BB"/>
    <w:rsid w:val="00AB224D"/>
    <w:rsid w:val="00AB2397"/>
    <w:rsid w:val="00AB2434"/>
    <w:rsid w:val="00AB2741"/>
    <w:rsid w:val="00AB274C"/>
    <w:rsid w:val="00AB2803"/>
    <w:rsid w:val="00AB33B8"/>
    <w:rsid w:val="00AB39D5"/>
    <w:rsid w:val="00AB3AD7"/>
    <w:rsid w:val="00AB3B12"/>
    <w:rsid w:val="00AB3EE3"/>
    <w:rsid w:val="00AB4120"/>
    <w:rsid w:val="00AB42B3"/>
    <w:rsid w:val="00AB4324"/>
    <w:rsid w:val="00AB45FD"/>
    <w:rsid w:val="00AB4A6F"/>
    <w:rsid w:val="00AB5015"/>
    <w:rsid w:val="00AB53C1"/>
    <w:rsid w:val="00AB5410"/>
    <w:rsid w:val="00AB5775"/>
    <w:rsid w:val="00AB586D"/>
    <w:rsid w:val="00AB5969"/>
    <w:rsid w:val="00AB5E82"/>
    <w:rsid w:val="00AB66FA"/>
    <w:rsid w:val="00AB677C"/>
    <w:rsid w:val="00AB6810"/>
    <w:rsid w:val="00AB6C74"/>
    <w:rsid w:val="00AB7597"/>
    <w:rsid w:val="00AB759F"/>
    <w:rsid w:val="00AB7831"/>
    <w:rsid w:val="00AC05DE"/>
    <w:rsid w:val="00AC05F0"/>
    <w:rsid w:val="00AC081D"/>
    <w:rsid w:val="00AC08F0"/>
    <w:rsid w:val="00AC0A7D"/>
    <w:rsid w:val="00AC1202"/>
    <w:rsid w:val="00AC12BA"/>
    <w:rsid w:val="00AC1607"/>
    <w:rsid w:val="00AC18F6"/>
    <w:rsid w:val="00AC2836"/>
    <w:rsid w:val="00AC295C"/>
    <w:rsid w:val="00AC2C03"/>
    <w:rsid w:val="00AC2D4C"/>
    <w:rsid w:val="00AC2F2E"/>
    <w:rsid w:val="00AC2FE9"/>
    <w:rsid w:val="00AC33DB"/>
    <w:rsid w:val="00AC3428"/>
    <w:rsid w:val="00AC3A28"/>
    <w:rsid w:val="00AC3AF7"/>
    <w:rsid w:val="00AC420F"/>
    <w:rsid w:val="00AC44E5"/>
    <w:rsid w:val="00AC4709"/>
    <w:rsid w:val="00AC4A11"/>
    <w:rsid w:val="00AC4EE1"/>
    <w:rsid w:val="00AC4F6B"/>
    <w:rsid w:val="00AC4F7A"/>
    <w:rsid w:val="00AC52AE"/>
    <w:rsid w:val="00AC53A0"/>
    <w:rsid w:val="00AC5653"/>
    <w:rsid w:val="00AC5AC8"/>
    <w:rsid w:val="00AC5C7F"/>
    <w:rsid w:val="00AC68AB"/>
    <w:rsid w:val="00AC69C0"/>
    <w:rsid w:val="00AC7060"/>
    <w:rsid w:val="00AC735C"/>
    <w:rsid w:val="00AC747B"/>
    <w:rsid w:val="00AC755D"/>
    <w:rsid w:val="00AC7B24"/>
    <w:rsid w:val="00AD027B"/>
    <w:rsid w:val="00AD040D"/>
    <w:rsid w:val="00AD0596"/>
    <w:rsid w:val="00AD05EB"/>
    <w:rsid w:val="00AD067B"/>
    <w:rsid w:val="00AD07B8"/>
    <w:rsid w:val="00AD07E4"/>
    <w:rsid w:val="00AD0A63"/>
    <w:rsid w:val="00AD0C1B"/>
    <w:rsid w:val="00AD102F"/>
    <w:rsid w:val="00AD1217"/>
    <w:rsid w:val="00AD1218"/>
    <w:rsid w:val="00AD1852"/>
    <w:rsid w:val="00AD2139"/>
    <w:rsid w:val="00AD2175"/>
    <w:rsid w:val="00AD2692"/>
    <w:rsid w:val="00AD29EE"/>
    <w:rsid w:val="00AD2A8B"/>
    <w:rsid w:val="00AD2A90"/>
    <w:rsid w:val="00AD2AE8"/>
    <w:rsid w:val="00AD2BE8"/>
    <w:rsid w:val="00AD3073"/>
    <w:rsid w:val="00AD346F"/>
    <w:rsid w:val="00AD34AB"/>
    <w:rsid w:val="00AD3923"/>
    <w:rsid w:val="00AD3A8A"/>
    <w:rsid w:val="00AD4274"/>
    <w:rsid w:val="00AD4584"/>
    <w:rsid w:val="00AD4827"/>
    <w:rsid w:val="00AD49FA"/>
    <w:rsid w:val="00AD4B7A"/>
    <w:rsid w:val="00AD5E17"/>
    <w:rsid w:val="00AD5EE3"/>
    <w:rsid w:val="00AD60B5"/>
    <w:rsid w:val="00AD643A"/>
    <w:rsid w:val="00AD6497"/>
    <w:rsid w:val="00AD64BF"/>
    <w:rsid w:val="00AD67EB"/>
    <w:rsid w:val="00AD69E1"/>
    <w:rsid w:val="00AD6B23"/>
    <w:rsid w:val="00AD6B6A"/>
    <w:rsid w:val="00AD6E20"/>
    <w:rsid w:val="00AD6E35"/>
    <w:rsid w:val="00AD6F51"/>
    <w:rsid w:val="00AD6FAE"/>
    <w:rsid w:val="00AD72C1"/>
    <w:rsid w:val="00AD73FD"/>
    <w:rsid w:val="00AD7714"/>
    <w:rsid w:val="00AD7A35"/>
    <w:rsid w:val="00AD7AD0"/>
    <w:rsid w:val="00AE0183"/>
    <w:rsid w:val="00AE040B"/>
    <w:rsid w:val="00AE05DA"/>
    <w:rsid w:val="00AE065F"/>
    <w:rsid w:val="00AE07F3"/>
    <w:rsid w:val="00AE08EF"/>
    <w:rsid w:val="00AE099F"/>
    <w:rsid w:val="00AE0D63"/>
    <w:rsid w:val="00AE1356"/>
    <w:rsid w:val="00AE138F"/>
    <w:rsid w:val="00AE18C2"/>
    <w:rsid w:val="00AE19DC"/>
    <w:rsid w:val="00AE1E9E"/>
    <w:rsid w:val="00AE1EDD"/>
    <w:rsid w:val="00AE2042"/>
    <w:rsid w:val="00AE2111"/>
    <w:rsid w:val="00AE2118"/>
    <w:rsid w:val="00AE2582"/>
    <w:rsid w:val="00AE27EF"/>
    <w:rsid w:val="00AE2D19"/>
    <w:rsid w:val="00AE2D57"/>
    <w:rsid w:val="00AE2E8F"/>
    <w:rsid w:val="00AE35FB"/>
    <w:rsid w:val="00AE435F"/>
    <w:rsid w:val="00AE4DD4"/>
    <w:rsid w:val="00AE4FD5"/>
    <w:rsid w:val="00AE55B4"/>
    <w:rsid w:val="00AE5812"/>
    <w:rsid w:val="00AE59D9"/>
    <w:rsid w:val="00AE5A20"/>
    <w:rsid w:val="00AE5CC7"/>
    <w:rsid w:val="00AE5CE4"/>
    <w:rsid w:val="00AE6E65"/>
    <w:rsid w:val="00AE70A3"/>
    <w:rsid w:val="00AE70DA"/>
    <w:rsid w:val="00AE7493"/>
    <w:rsid w:val="00AE76AD"/>
    <w:rsid w:val="00AE76B1"/>
    <w:rsid w:val="00AF01E4"/>
    <w:rsid w:val="00AF0498"/>
    <w:rsid w:val="00AF05BD"/>
    <w:rsid w:val="00AF08C3"/>
    <w:rsid w:val="00AF0AD3"/>
    <w:rsid w:val="00AF1775"/>
    <w:rsid w:val="00AF1A11"/>
    <w:rsid w:val="00AF1A95"/>
    <w:rsid w:val="00AF1D0A"/>
    <w:rsid w:val="00AF2163"/>
    <w:rsid w:val="00AF2703"/>
    <w:rsid w:val="00AF2898"/>
    <w:rsid w:val="00AF2B63"/>
    <w:rsid w:val="00AF2C7F"/>
    <w:rsid w:val="00AF2D5B"/>
    <w:rsid w:val="00AF2F97"/>
    <w:rsid w:val="00AF3095"/>
    <w:rsid w:val="00AF33BC"/>
    <w:rsid w:val="00AF3A68"/>
    <w:rsid w:val="00AF3AF9"/>
    <w:rsid w:val="00AF3D9F"/>
    <w:rsid w:val="00AF3FB8"/>
    <w:rsid w:val="00AF4259"/>
    <w:rsid w:val="00AF47AA"/>
    <w:rsid w:val="00AF484E"/>
    <w:rsid w:val="00AF4891"/>
    <w:rsid w:val="00AF48EC"/>
    <w:rsid w:val="00AF4B2F"/>
    <w:rsid w:val="00AF4CF2"/>
    <w:rsid w:val="00AF4E11"/>
    <w:rsid w:val="00AF4FE7"/>
    <w:rsid w:val="00AF53DD"/>
    <w:rsid w:val="00AF5575"/>
    <w:rsid w:val="00AF573D"/>
    <w:rsid w:val="00AF58AD"/>
    <w:rsid w:val="00AF58F7"/>
    <w:rsid w:val="00AF5F87"/>
    <w:rsid w:val="00AF6266"/>
    <w:rsid w:val="00AF64DD"/>
    <w:rsid w:val="00AF6BCB"/>
    <w:rsid w:val="00AF6C27"/>
    <w:rsid w:val="00AF7552"/>
    <w:rsid w:val="00AF777D"/>
    <w:rsid w:val="00AF79E3"/>
    <w:rsid w:val="00AF7F67"/>
    <w:rsid w:val="00B00158"/>
    <w:rsid w:val="00B00221"/>
    <w:rsid w:val="00B00649"/>
    <w:rsid w:val="00B00733"/>
    <w:rsid w:val="00B00A78"/>
    <w:rsid w:val="00B00BDC"/>
    <w:rsid w:val="00B0108C"/>
    <w:rsid w:val="00B01477"/>
    <w:rsid w:val="00B017EA"/>
    <w:rsid w:val="00B01C7C"/>
    <w:rsid w:val="00B01FDD"/>
    <w:rsid w:val="00B02546"/>
    <w:rsid w:val="00B02875"/>
    <w:rsid w:val="00B029B5"/>
    <w:rsid w:val="00B029D6"/>
    <w:rsid w:val="00B02C62"/>
    <w:rsid w:val="00B02CD2"/>
    <w:rsid w:val="00B02F8A"/>
    <w:rsid w:val="00B031C2"/>
    <w:rsid w:val="00B033A4"/>
    <w:rsid w:val="00B03482"/>
    <w:rsid w:val="00B03510"/>
    <w:rsid w:val="00B036B3"/>
    <w:rsid w:val="00B03AD9"/>
    <w:rsid w:val="00B03C24"/>
    <w:rsid w:val="00B03FFB"/>
    <w:rsid w:val="00B04062"/>
    <w:rsid w:val="00B040C9"/>
    <w:rsid w:val="00B041AF"/>
    <w:rsid w:val="00B045CB"/>
    <w:rsid w:val="00B04830"/>
    <w:rsid w:val="00B048E9"/>
    <w:rsid w:val="00B05002"/>
    <w:rsid w:val="00B05A74"/>
    <w:rsid w:val="00B05B4E"/>
    <w:rsid w:val="00B063C6"/>
    <w:rsid w:val="00B064D1"/>
    <w:rsid w:val="00B0663C"/>
    <w:rsid w:val="00B067C1"/>
    <w:rsid w:val="00B0681C"/>
    <w:rsid w:val="00B0682E"/>
    <w:rsid w:val="00B0692D"/>
    <w:rsid w:val="00B06AE9"/>
    <w:rsid w:val="00B06B13"/>
    <w:rsid w:val="00B06E84"/>
    <w:rsid w:val="00B0728C"/>
    <w:rsid w:val="00B07414"/>
    <w:rsid w:val="00B0741E"/>
    <w:rsid w:val="00B076E3"/>
    <w:rsid w:val="00B07885"/>
    <w:rsid w:val="00B0799B"/>
    <w:rsid w:val="00B07E5B"/>
    <w:rsid w:val="00B07EF3"/>
    <w:rsid w:val="00B102E7"/>
    <w:rsid w:val="00B1034B"/>
    <w:rsid w:val="00B1082D"/>
    <w:rsid w:val="00B10B34"/>
    <w:rsid w:val="00B10D06"/>
    <w:rsid w:val="00B10D15"/>
    <w:rsid w:val="00B10D88"/>
    <w:rsid w:val="00B10D9F"/>
    <w:rsid w:val="00B10E87"/>
    <w:rsid w:val="00B10EB8"/>
    <w:rsid w:val="00B1130F"/>
    <w:rsid w:val="00B119C2"/>
    <w:rsid w:val="00B11A34"/>
    <w:rsid w:val="00B11A6A"/>
    <w:rsid w:val="00B11CA9"/>
    <w:rsid w:val="00B120C4"/>
    <w:rsid w:val="00B1222B"/>
    <w:rsid w:val="00B123B5"/>
    <w:rsid w:val="00B1245F"/>
    <w:rsid w:val="00B12529"/>
    <w:rsid w:val="00B125A7"/>
    <w:rsid w:val="00B125EE"/>
    <w:rsid w:val="00B12899"/>
    <w:rsid w:val="00B12980"/>
    <w:rsid w:val="00B12C99"/>
    <w:rsid w:val="00B131A6"/>
    <w:rsid w:val="00B13433"/>
    <w:rsid w:val="00B13557"/>
    <w:rsid w:val="00B1362B"/>
    <w:rsid w:val="00B13641"/>
    <w:rsid w:val="00B13B67"/>
    <w:rsid w:val="00B14246"/>
    <w:rsid w:val="00B14317"/>
    <w:rsid w:val="00B14AB1"/>
    <w:rsid w:val="00B14B8E"/>
    <w:rsid w:val="00B14DCB"/>
    <w:rsid w:val="00B1553D"/>
    <w:rsid w:val="00B15EB8"/>
    <w:rsid w:val="00B16AC0"/>
    <w:rsid w:val="00B16C07"/>
    <w:rsid w:val="00B16C25"/>
    <w:rsid w:val="00B16EF8"/>
    <w:rsid w:val="00B16F51"/>
    <w:rsid w:val="00B170F9"/>
    <w:rsid w:val="00B1758B"/>
    <w:rsid w:val="00B17CC3"/>
    <w:rsid w:val="00B203CC"/>
    <w:rsid w:val="00B20613"/>
    <w:rsid w:val="00B20CB5"/>
    <w:rsid w:val="00B20CCA"/>
    <w:rsid w:val="00B210D8"/>
    <w:rsid w:val="00B213EF"/>
    <w:rsid w:val="00B21AD9"/>
    <w:rsid w:val="00B21B67"/>
    <w:rsid w:val="00B21BFC"/>
    <w:rsid w:val="00B21E29"/>
    <w:rsid w:val="00B22593"/>
    <w:rsid w:val="00B22E50"/>
    <w:rsid w:val="00B22E89"/>
    <w:rsid w:val="00B22F04"/>
    <w:rsid w:val="00B23429"/>
    <w:rsid w:val="00B23564"/>
    <w:rsid w:val="00B23732"/>
    <w:rsid w:val="00B238A4"/>
    <w:rsid w:val="00B240EE"/>
    <w:rsid w:val="00B2412F"/>
    <w:rsid w:val="00B2425B"/>
    <w:rsid w:val="00B24676"/>
    <w:rsid w:val="00B2491B"/>
    <w:rsid w:val="00B24A1B"/>
    <w:rsid w:val="00B24A81"/>
    <w:rsid w:val="00B25371"/>
    <w:rsid w:val="00B25665"/>
    <w:rsid w:val="00B25904"/>
    <w:rsid w:val="00B2591B"/>
    <w:rsid w:val="00B25B97"/>
    <w:rsid w:val="00B25B9E"/>
    <w:rsid w:val="00B25F83"/>
    <w:rsid w:val="00B26052"/>
    <w:rsid w:val="00B260FD"/>
    <w:rsid w:val="00B264F1"/>
    <w:rsid w:val="00B26B59"/>
    <w:rsid w:val="00B26EC0"/>
    <w:rsid w:val="00B26F87"/>
    <w:rsid w:val="00B270FB"/>
    <w:rsid w:val="00B2743A"/>
    <w:rsid w:val="00B2786D"/>
    <w:rsid w:val="00B27AA5"/>
    <w:rsid w:val="00B27BAF"/>
    <w:rsid w:val="00B27F6B"/>
    <w:rsid w:val="00B30507"/>
    <w:rsid w:val="00B30E5F"/>
    <w:rsid w:val="00B30F25"/>
    <w:rsid w:val="00B30F32"/>
    <w:rsid w:val="00B3115E"/>
    <w:rsid w:val="00B312D7"/>
    <w:rsid w:val="00B3142F"/>
    <w:rsid w:val="00B3162F"/>
    <w:rsid w:val="00B319A2"/>
    <w:rsid w:val="00B31B79"/>
    <w:rsid w:val="00B320A5"/>
    <w:rsid w:val="00B32272"/>
    <w:rsid w:val="00B32299"/>
    <w:rsid w:val="00B32B8C"/>
    <w:rsid w:val="00B33565"/>
    <w:rsid w:val="00B33B8D"/>
    <w:rsid w:val="00B33BDE"/>
    <w:rsid w:val="00B33E4D"/>
    <w:rsid w:val="00B34198"/>
    <w:rsid w:val="00B34716"/>
    <w:rsid w:val="00B34E65"/>
    <w:rsid w:val="00B34ED8"/>
    <w:rsid w:val="00B34F61"/>
    <w:rsid w:val="00B35399"/>
    <w:rsid w:val="00B35648"/>
    <w:rsid w:val="00B35A40"/>
    <w:rsid w:val="00B35FD2"/>
    <w:rsid w:val="00B361B6"/>
    <w:rsid w:val="00B3623D"/>
    <w:rsid w:val="00B36475"/>
    <w:rsid w:val="00B364CB"/>
    <w:rsid w:val="00B36B10"/>
    <w:rsid w:val="00B36BA1"/>
    <w:rsid w:val="00B371AB"/>
    <w:rsid w:val="00B3749B"/>
    <w:rsid w:val="00B37878"/>
    <w:rsid w:val="00B378E7"/>
    <w:rsid w:val="00B37B7F"/>
    <w:rsid w:val="00B37B82"/>
    <w:rsid w:val="00B37E4F"/>
    <w:rsid w:val="00B37F53"/>
    <w:rsid w:val="00B409D7"/>
    <w:rsid w:val="00B40AB9"/>
    <w:rsid w:val="00B40B75"/>
    <w:rsid w:val="00B40E38"/>
    <w:rsid w:val="00B41185"/>
    <w:rsid w:val="00B41504"/>
    <w:rsid w:val="00B41673"/>
    <w:rsid w:val="00B418DE"/>
    <w:rsid w:val="00B41E27"/>
    <w:rsid w:val="00B420AA"/>
    <w:rsid w:val="00B421D2"/>
    <w:rsid w:val="00B424C9"/>
    <w:rsid w:val="00B42AB1"/>
    <w:rsid w:val="00B42B4B"/>
    <w:rsid w:val="00B42BC1"/>
    <w:rsid w:val="00B4321E"/>
    <w:rsid w:val="00B439AA"/>
    <w:rsid w:val="00B43A3C"/>
    <w:rsid w:val="00B43B1A"/>
    <w:rsid w:val="00B43DD3"/>
    <w:rsid w:val="00B441C5"/>
    <w:rsid w:val="00B443A4"/>
    <w:rsid w:val="00B44456"/>
    <w:rsid w:val="00B44597"/>
    <w:rsid w:val="00B4465A"/>
    <w:rsid w:val="00B44883"/>
    <w:rsid w:val="00B44E0E"/>
    <w:rsid w:val="00B4515F"/>
    <w:rsid w:val="00B451D9"/>
    <w:rsid w:val="00B451DF"/>
    <w:rsid w:val="00B45273"/>
    <w:rsid w:val="00B4553D"/>
    <w:rsid w:val="00B45853"/>
    <w:rsid w:val="00B45BBD"/>
    <w:rsid w:val="00B461EE"/>
    <w:rsid w:val="00B465B4"/>
    <w:rsid w:val="00B47063"/>
    <w:rsid w:val="00B4754C"/>
    <w:rsid w:val="00B47729"/>
    <w:rsid w:val="00B4786E"/>
    <w:rsid w:val="00B479C6"/>
    <w:rsid w:val="00B47CFB"/>
    <w:rsid w:val="00B505CF"/>
    <w:rsid w:val="00B50C82"/>
    <w:rsid w:val="00B50C8E"/>
    <w:rsid w:val="00B50CEC"/>
    <w:rsid w:val="00B51721"/>
    <w:rsid w:val="00B51A7C"/>
    <w:rsid w:val="00B51AED"/>
    <w:rsid w:val="00B520E8"/>
    <w:rsid w:val="00B52424"/>
    <w:rsid w:val="00B52585"/>
    <w:rsid w:val="00B52B7A"/>
    <w:rsid w:val="00B52EC6"/>
    <w:rsid w:val="00B52F36"/>
    <w:rsid w:val="00B535AB"/>
    <w:rsid w:val="00B535EA"/>
    <w:rsid w:val="00B53A7C"/>
    <w:rsid w:val="00B53ADB"/>
    <w:rsid w:val="00B53C34"/>
    <w:rsid w:val="00B53E0D"/>
    <w:rsid w:val="00B540F1"/>
    <w:rsid w:val="00B542FB"/>
    <w:rsid w:val="00B549DB"/>
    <w:rsid w:val="00B54B58"/>
    <w:rsid w:val="00B54C8D"/>
    <w:rsid w:val="00B5527D"/>
    <w:rsid w:val="00B553EA"/>
    <w:rsid w:val="00B55ABB"/>
    <w:rsid w:val="00B55BDB"/>
    <w:rsid w:val="00B55C8C"/>
    <w:rsid w:val="00B56279"/>
    <w:rsid w:val="00B562D7"/>
    <w:rsid w:val="00B5686B"/>
    <w:rsid w:val="00B568F1"/>
    <w:rsid w:val="00B56902"/>
    <w:rsid w:val="00B56A32"/>
    <w:rsid w:val="00B56C70"/>
    <w:rsid w:val="00B571D2"/>
    <w:rsid w:val="00B57DB2"/>
    <w:rsid w:val="00B57F57"/>
    <w:rsid w:val="00B60385"/>
    <w:rsid w:val="00B60BAC"/>
    <w:rsid w:val="00B60E53"/>
    <w:rsid w:val="00B60FBC"/>
    <w:rsid w:val="00B6123A"/>
    <w:rsid w:val="00B616AD"/>
    <w:rsid w:val="00B61840"/>
    <w:rsid w:val="00B6192F"/>
    <w:rsid w:val="00B61B54"/>
    <w:rsid w:val="00B62042"/>
    <w:rsid w:val="00B621CE"/>
    <w:rsid w:val="00B6243B"/>
    <w:rsid w:val="00B62453"/>
    <w:rsid w:val="00B6357D"/>
    <w:rsid w:val="00B6385B"/>
    <w:rsid w:val="00B63906"/>
    <w:rsid w:val="00B639B4"/>
    <w:rsid w:val="00B63C33"/>
    <w:rsid w:val="00B63D11"/>
    <w:rsid w:val="00B64532"/>
    <w:rsid w:val="00B645AE"/>
    <w:rsid w:val="00B64769"/>
    <w:rsid w:val="00B6490B"/>
    <w:rsid w:val="00B64910"/>
    <w:rsid w:val="00B64D4B"/>
    <w:rsid w:val="00B64E25"/>
    <w:rsid w:val="00B65373"/>
    <w:rsid w:val="00B65A04"/>
    <w:rsid w:val="00B65A37"/>
    <w:rsid w:val="00B65C57"/>
    <w:rsid w:val="00B65F15"/>
    <w:rsid w:val="00B662C0"/>
    <w:rsid w:val="00B667EE"/>
    <w:rsid w:val="00B66B10"/>
    <w:rsid w:val="00B66BE0"/>
    <w:rsid w:val="00B66DA4"/>
    <w:rsid w:val="00B67303"/>
    <w:rsid w:val="00B67457"/>
    <w:rsid w:val="00B67508"/>
    <w:rsid w:val="00B6799F"/>
    <w:rsid w:val="00B67B18"/>
    <w:rsid w:val="00B67B25"/>
    <w:rsid w:val="00B67CB4"/>
    <w:rsid w:val="00B67CDE"/>
    <w:rsid w:val="00B70144"/>
    <w:rsid w:val="00B701A8"/>
    <w:rsid w:val="00B704A5"/>
    <w:rsid w:val="00B70526"/>
    <w:rsid w:val="00B707D3"/>
    <w:rsid w:val="00B70AA1"/>
    <w:rsid w:val="00B70C24"/>
    <w:rsid w:val="00B70CB3"/>
    <w:rsid w:val="00B70D7F"/>
    <w:rsid w:val="00B70F16"/>
    <w:rsid w:val="00B70F47"/>
    <w:rsid w:val="00B712DF"/>
    <w:rsid w:val="00B71AE1"/>
    <w:rsid w:val="00B71CA2"/>
    <w:rsid w:val="00B71CC2"/>
    <w:rsid w:val="00B728C7"/>
    <w:rsid w:val="00B7304C"/>
    <w:rsid w:val="00B735F6"/>
    <w:rsid w:val="00B73729"/>
    <w:rsid w:val="00B73811"/>
    <w:rsid w:val="00B73E62"/>
    <w:rsid w:val="00B74104"/>
    <w:rsid w:val="00B74241"/>
    <w:rsid w:val="00B74516"/>
    <w:rsid w:val="00B746D5"/>
    <w:rsid w:val="00B74CA2"/>
    <w:rsid w:val="00B74D55"/>
    <w:rsid w:val="00B7537F"/>
    <w:rsid w:val="00B75705"/>
    <w:rsid w:val="00B75C02"/>
    <w:rsid w:val="00B75C99"/>
    <w:rsid w:val="00B75D42"/>
    <w:rsid w:val="00B7604A"/>
    <w:rsid w:val="00B762AC"/>
    <w:rsid w:val="00B77057"/>
    <w:rsid w:val="00B774C8"/>
    <w:rsid w:val="00B77A23"/>
    <w:rsid w:val="00B77DF2"/>
    <w:rsid w:val="00B77EE8"/>
    <w:rsid w:val="00B77F6B"/>
    <w:rsid w:val="00B77FDC"/>
    <w:rsid w:val="00B800C7"/>
    <w:rsid w:val="00B803C9"/>
    <w:rsid w:val="00B8085C"/>
    <w:rsid w:val="00B80AAF"/>
    <w:rsid w:val="00B80D67"/>
    <w:rsid w:val="00B8100F"/>
    <w:rsid w:val="00B818AD"/>
    <w:rsid w:val="00B81C64"/>
    <w:rsid w:val="00B81EB6"/>
    <w:rsid w:val="00B81F81"/>
    <w:rsid w:val="00B82089"/>
    <w:rsid w:val="00B82354"/>
    <w:rsid w:val="00B82673"/>
    <w:rsid w:val="00B826DD"/>
    <w:rsid w:val="00B82790"/>
    <w:rsid w:val="00B828FD"/>
    <w:rsid w:val="00B82927"/>
    <w:rsid w:val="00B833F2"/>
    <w:rsid w:val="00B836A3"/>
    <w:rsid w:val="00B837C6"/>
    <w:rsid w:val="00B83AEB"/>
    <w:rsid w:val="00B83E0F"/>
    <w:rsid w:val="00B83E79"/>
    <w:rsid w:val="00B83F11"/>
    <w:rsid w:val="00B841B9"/>
    <w:rsid w:val="00B844F8"/>
    <w:rsid w:val="00B847CE"/>
    <w:rsid w:val="00B84908"/>
    <w:rsid w:val="00B8501D"/>
    <w:rsid w:val="00B85652"/>
    <w:rsid w:val="00B8591E"/>
    <w:rsid w:val="00B85E3C"/>
    <w:rsid w:val="00B86454"/>
    <w:rsid w:val="00B866A5"/>
    <w:rsid w:val="00B869E9"/>
    <w:rsid w:val="00B86A46"/>
    <w:rsid w:val="00B86A90"/>
    <w:rsid w:val="00B86A95"/>
    <w:rsid w:val="00B872B5"/>
    <w:rsid w:val="00B8743B"/>
    <w:rsid w:val="00B8743C"/>
    <w:rsid w:val="00B87596"/>
    <w:rsid w:val="00B87EE7"/>
    <w:rsid w:val="00B903DB"/>
    <w:rsid w:val="00B9041A"/>
    <w:rsid w:val="00B90B09"/>
    <w:rsid w:val="00B90B2A"/>
    <w:rsid w:val="00B90C17"/>
    <w:rsid w:val="00B90F24"/>
    <w:rsid w:val="00B91451"/>
    <w:rsid w:val="00B91AA2"/>
    <w:rsid w:val="00B9248C"/>
    <w:rsid w:val="00B924A4"/>
    <w:rsid w:val="00B92E84"/>
    <w:rsid w:val="00B92FD9"/>
    <w:rsid w:val="00B93322"/>
    <w:rsid w:val="00B93341"/>
    <w:rsid w:val="00B93346"/>
    <w:rsid w:val="00B93ECE"/>
    <w:rsid w:val="00B94311"/>
    <w:rsid w:val="00B94590"/>
    <w:rsid w:val="00B947C5"/>
    <w:rsid w:val="00B94C20"/>
    <w:rsid w:val="00B94F0F"/>
    <w:rsid w:val="00B954E8"/>
    <w:rsid w:val="00B95C3B"/>
    <w:rsid w:val="00B96228"/>
    <w:rsid w:val="00B967AD"/>
    <w:rsid w:val="00B96924"/>
    <w:rsid w:val="00B96AA9"/>
    <w:rsid w:val="00B96DFB"/>
    <w:rsid w:val="00B96ED4"/>
    <w:rsid w:val="00B97214"/>
    <w:rsid w:val="00B97A3B"/>
    <w:rsid w:val="00B97B06"/>
    <w:rsid w:val="00BA03C9"/>
    <w:rsid w:val="00BA0571"/>
    <w:rsid w:val="00BA09C1"/>
    <w:rsid w:val="00BA0D3D"/>
    <w:rsid w:val="00BA0E0E"/>
    <w:rsid w:val="00BA0E77"/>
    <w:rsid w:val="00BA0F5D"/>
    <w:rsid w:val="00BA1419"/>
    <w:rsid w:val="00BA1488"/>
    <w:rsid w:val="00BA162F"/>
    <w:rsid w:val="00BA1928"/>
    <w:rsid w:val="00BA195F"/>
    <w:rsid w:val="00BA1AA9"/>
    <w:rsid w:val="00BA1FC2"/>
    <w:rsid w:val="00BA251C"/>
    <w:rsid w:val="00BA2A29"/>
    <w:rsid w:val="00BA2B76"/>
    <w:rsid w:val="00BA326F"/>
    <w:rsid w:val="00BA353A"/>
    <w:rsid w:val="00BA3644"/>
    <w:rsid w:val="00BA3F77"/>
    <w:rsid w:val="00BA4021"/>
    <w:rsid w:val="00BA4BE2"/>
    <w:rsid w:val="00BA4E20"/>
    <w:rsid w:val="00BA56EA"/>
    <w:rsid w:val="00BA588F"/>
    <w:rsid w:val="00BA58F7"/>
    <w:rsid w:val="00BA656B"/>
    <w:rsid w:val="00BA6660"/>
    <w:rsid w:val="00BA71F1"/>
    <w:rsid w:val="00BA7834"/>
    <w:rsid w:val="00BB0018"/>
    <w:rsid w:val="00BB0116"/>
    <w:rsid w:val="00BB06D5"/>
    <w:rsid w:val="00BB09EB"/>
    <w:rsid w:val="00BB0DF2"/>
    <w:rsid w:val="00BB0E9C"/>
    <w:rsid w:val="00BB10F2"/>
    <w:rsid w:val="00BB120B"/>
    <w:rsid w:val="00BB1641"/>
    <w:rsid w:val="00BB1965"/>
    <w:rsid w:val="00BB1D8F"/>
    <w:rsid w:val="00BB23DA"/>
    <w:rsid w:val="00BB287C"/>
    <w:rsid w:val="00BB2981"/>
    <w:rsid w:val="00BB2CB4"/>
    <w:rsid w:val="00BB32CC"/>
    <w:rsid w:val="00BB3365"/>
    <w:rsid w:val="00BB367C"/>
    <w:rsid w:val="00BB382C"/>
    <w:rsid w:val="00BB38CC"/>
    <w:rsid w:val="00BB3DA6"/>
    <w:rsid w:val="00BB415D"/>
    <w:rsid w:val="00BB4B5B"/>
    <w:rsid w:val="00BB4E2C"/>
    <w:rsid w:val="00BB4FEE"/>
    <w:rsid w:val="00BB50C6"/>
    <w:rsid w:val="00BB50D7"/>
    <w:rsid w:val="00BB535E"/>
    <w:rsid w:val="00BB58BA"/>
    <w:rsid w:val="00BB5ACD"/>
    <w:rsid w:val="00BB5F02"/>
    <w:rsid w:val="00BB6581"/>
    <w:rsid w:val="00BB6A80"/>
    <w:rsid w:val="00BB6B4B"/>
    <w:rsid w:val="00BB6FBD"/>
    <w:rsid w:val="00BB7754"/>
    <w:rsid w:val="00BB7B64"/>
    <w:rsid w:val="00BB7C33"/>
    <w:rsid w:val="00BC032C"/>
    <w:rsid w:val="00BC032F"/>
    <w:rsid w:val="00BC03A9"/>
    <w:rsid w:val="00BC060F"/>
    <w:rsid w:val="00BC0DC7"/>
    <w:rsid w:val="00BC0E6F"/>
    <w:rsid w:val="00BC11ED"/>
    <w:rsid w:val="00BC1699"/>
    <w:rsid w:val="00BC17CF"/>
    <w:rsid w:val="00BC17F8"/>
    <w:rsid w:val="00BC185F"/>
    <w:rsid w:val="00BC208B"/>
    <w:rsid w:val="00BC2292"/>
    <w:rsid w:val="00BC2410"/>
    <w:rsid w:val="00BC263C"/>
    <w:rsid w:val="00BC2B99"/>
    <w:rsid w:val="00BC2C44"/>
    <w:rsid w:val="00BC3021"/>
    <w:rsid w:val="00BC3054"/>
    <w:rsid w:val="00BC30C9"/>
    <w:rsid w:val="00BC31C8"/>
    <w:rsid w:val="00BC36C5"/>
    <w:rsid w:val="00BC3752"/>
    <w:rsid w:val="00BC38FC"/>
    <w:rsid w:val="00BC39D5"/>
    <w:rsid w:val="00BC3ABD"/>
    <w:rsid w:val="00BC3ABE"/>
    <w:rsid w:val="00BC46AD"/>
    <w:rsid w:val="00BC49CB"/>
    <w:rsid w:val="00BC4B42"/>
    <w:rsid w:val="00BC4C6F"/>
    <w:rsid w:val="00BC5440"/>
    <w:rsid w:val="00BC5BAC"/>
    <w:rsid w:val="00BC5E8D"/>
    <w:rsid w:val="00BC628E"/>
    <w:rsid w:val="00BC63A5"/>
    <w:rsid w:val="00BC650C"/>
    <w:rsid w:val="00BC6894"/>
    <w:rsid w:val="00BC6969"/>
    <w:rsid w:val="00BC6CFC"/>
    <w:rsid w:val="00BC6DE3"/>
    <w:rsid w:val="00BC6FC5"/>
    <w:rsid w:val="00BC7E05"/>
    <w:rsid w:val="00BC7EB8"/>
    <w:rsid w:val="00BD00EB"/>
    <w:rsid w:val="00BD011F"/>
    <w:rsid w:val="00BD0247"/>
    <w:rsid w:val="00BD0419"/>
    <w:rsid w:val="00BD05EB"/>
    <w:rsid w:val="00BD0615"/>
    <w:rsid w:val="00BD06D9"/>
    <w:rsid w:val="00BD0753"/>
    <w:rsid w:val="00BD0967"/>
    <w:rsid w:val="00BD0DD1"/>
    <w:rsid w:val="00BD1E4B"/>
    <w:rsid w:val="00BD1FCA"/>
    <w:rsid w:val="00BD215A"/>
    <w:rsid w:val="00BD224A"/>
    <w:rsid w:val="00BD247C"/>
    <w:rsid w:val="00BD2484"/>
    <w:rsid w:val="00BD2DB7"/>
    <w:rsid w:val="00BD30D3"/>
    <w:rsid w:val="00BD30E0"/>
    <w:rsid w:val="00BD31D3"/>
    <w:rsid w:val="00BD3595"/>
    <w:rsid w:val="00BD3D29"/>
    <w:rsid w:val="00BD3EB1"/>
    <w:rsid w:val="00BD45EC"/>
    <w:rsid w:val="00BD468E"/>
    <w:rsid w:val="00BD4C5B"/>
    <w:rsid w:val="00BD5D89"/>
    <w:rsid w:val="00BD5DF0"/>
    <w:rsid w:val="00BD5FF3"/>
    <w:rsid w:val="00BD61DF"/>
    <w:rsid w:val="00BD6469"/>
    <w:rsid w:val="00BD668A"/>
    <w:rsid w:val="00BD6971"/>
    <w:rsid w:val="00BD6F1C"/>
    <w:rsid w:val="00BD6F8A"/>
    <w:rsid w:val="00BD769B"/>
    <w:rsid w:val="00BD76C8"/>
    <w:rsid w:val="00BD7777"/>
    <w:rsid w:val="00BD7DD4"/>
    <w:rsid w:val="00BE008C"/>
    <w:rsid w:val="00BE05E6"/>
    <w:rsid w:val="00BE0BE1"/>
    <w:rsid w:val="00BE0D10"/>
    <w:rsid w:val="00BE170A"/>
    <w:rsid w:val="00BE1A64"/>
    <w:rsid w:val="00BE1DAA"/>
    <w:rsid w:val="00BE214F"/>
    <w:rsid w:val="00BE279D"/>
    <w:rsid w:val="00BE281F"/>
    <w:rsid w:val="00BE2F11"/>
    <w:rsid w:val="00BE30E8"/>
    <w:rsid w:val="00BE36DD"/>
    <w:rsid w:val="00BE3C2E"/>
    <w:rsid w:val="00BE3E02"/>
    <w:rsid w:val="00BE4025"/>
    <w:rsid w:val="00BE40FE"/>
    <w:rsid w:val="00BE410B"/>
    <w:rsid w:val="00BE4543"/>
    <w:rsid w:val="00BE4650"/>
    <w:rsid w:val="00BE46C3"/>
    <w:rsid w:val="00BE4EA1"/>
    <w:rsid w:val="00BE500E"/>
    <w:rsid w:val="00BE52D9"/>
    <w:rsid w:val="00BE5417"/>
    <w:rsid w:val="00BE57A0"/>
    <w:rsid w:val="00BE57DA"/>
    <w:rsid w:val="00BE5897"/>
    <w:rsid w:val="00BE5CA4"/>
    <w:rsid w:val="00BE5CE7"/>
    <w:rsid w:val="00BE6093"/>
    <w:rsid w:val="00BE64A7"/>
    <w:rsid w:val="00BE6523"/>
    <w:rsid w:val="00BE658D"/>
    <w:rsid w:val="00BE67E2"/>
    <w:rsid w:val="00BE680F"/>
    <w:rsid w:val="00BE6E23"/>
    <w:rsid w:val="00BE726E"/>
    <w:rsid w:val="00BE73C7"/>
    <w:rsid w:val="00BE753B"/>
    <w:rsid w:val="00BE76B8"/>
    <w:rsid w:val="00BF0890"/>
    <w:rsid w:val="00BF0B8E"/>
    <w:rsid w:val="00BF0C59"/>
    <w:rsid w:val="00BF17F8"/>
    <w:rsid w:val="00BF1B82"/>
    <w:rsid w:val="00BF1B93"/>
    <w:rsid w:val="00BF1D16"/>
    <w:rsid w:val="00BF20F8"/>
    <w:rsid w:val="00BF27BC"/>
    <w:rsid w:val="00BF2ADC"/>
    <w:rsid w:val="00BF2B71"/>
    <w:rsid w:val="00BF3093"/>
    <w:rsid w:val="00BF3112"/>
    <w:rsid w:val="00BF314C"/>
    <w:rsid w:val="00BF31BA"/>
    <w:rsid w:val="00BF3217"/>
    <w:rsid w:val="00BF36AB"/>
    <w:rsid w:val="00BF37EE"/>
    <w:rsid w:val="00BF38AB"/>
    <w:rsid w:val="00BF3AB6"/>
    <w:rsid w:val="00BF40C7"/>
    <w:rsid w:val="00BF45DE"/>
    <w:rsid w:val="00BF4662"/>
    <w:rsid w:val="00BF47E1"/>
    <w:rsid w:val="00BF4C80"/>
    <w:rsid w:val="00BF4ECD"/>
    <w:rsid w:val="00BF5187"/>
    <w:rsid w:val="00BF539C"/>
    <w:rsid w:val="00BF68D0"/>
    <w:rsid w:val="00BF6A5E"/>
    <w:rsid w:val="00BF6AC6"/>
    <w:rsid w:val="00BF6F88"/>
    <w:rsid w:val="00BF6FDB"/>
    <w:rsid w:val="00BF739A"/>
    <w:rsid w:val="00BF775B"/>
    <w:rsid w:val="00BF7799"/>
    <w:rsid w:val="00BF7D61"/>
    <w:rsid w:val="00BF7EEE"/>
    <w:rsid w:val="00C005AB"/>
    <w:rsid w:val="00C006AF"/>
    <w:rsid w:val="00C0081F"/>
    <w:rsid w:val="00C00A82"/>
    <w:rsid w:val="00C00F88"/>
    <w:rsid w:val="00C010D9"/>
    <w:rsid w:val="00C01925"/>
    <w:rsid w:val="00C01A0F"/>
    <w:rsid w:val="00C01E5F"/>
    <w:rsid w:val="00C01E87"/>
    <w:rsid w:val="00C0244E"/>
    <w:rsid w:val="00C026B7"/>
    <w:rsid w:val="00C02815"/>
    <w:rsid w:val="00C02963"/>
    <w:rsid w:val="00C02F0D"/>
    <w:rsid w:val="00C02FC6"/>
    <w:rsid w:val="00C02FCF"/>
    <w:rsid w:val="00C0344A"/>
    <w:rsid w:val="00C03739"/>
    <w:rsid w:val="00C0397B"/>
    <w:rsid w:val="00C044F2"/>
    <w:rsid w:val="00C04701"/>
    <w:rsid w:val="00C049E1"/>
    <w:rsid w:val="00C04C02"/>
    <w:rsid w:val="00C04F58"/>
    <w:rsid w:val="00C05141"/>
    <w:rsid w:val="00C051E7"/>
    <w:rsid w:val="00C05577"/>
    <w:rsid w:val="00C05E96"/>
    <w:rsid w:val="00C0619B"/>
    <w:rsid w:val="00C0619E"/>
    <w:rsid w:val="00C069BE"/>
    <w:rsid w:val="00C06B72"/>
    <w:rsid w:val="00C06D63"/>
    <w:rsid w:val="00C06E58"/>
    <w:rsid w:val="00C07665"/>
    <w:rsid w:val="00C078CE"/>
    <w:rsid w:val="00C07A1F"/>
    <w:rsid w:val="00C100BE"/>
    <w:rsid w:val="00C104C5"/>
    <w:rsid w:val="00C105B4"/>
    <w:rsid w:val="00C10CB1"/>
    <w:rsid w:val="00C10DF3"/>
    <w:rsid w:val="00C11223"/>
    <w:rsid w:val="00C1133F"/>
    <w:rsid w:val="00C11541"/>
    <w:rsid w:val="00C12175"/>
    <w:rsid w:val="00C12C20"/>
    <w:rsid w:val="00C12F59"/>
    <w:rsid w:val="00C13026"/>
    <w:rsid w:val="00C13045"/>
    <w:rsid w:val="00C1310B"/>
    <w:rsid w:val="00C1331F"/>
    <w:rsid w:val="00C13493"/>
    <w:rsid w:val="00C13A9B"/>
    <w:rsid w:val="00C13AFB"/>
    <w:rsid w:val="00C13C9D"/>
    <w:rsid w:val="00C1420B"/>
    <w:rsid w:val="00C14928"/>
    <w:rsid w:val="00C150B3"/>
    <w:rsid w:val="00C1514E"/>
    <w:rsid w:val="00C154F7"/>
    <w:rsid w:val="00C157BA"/>
    <w:rsid w:val="00C15A47"/>
    <w:rsid w:val="00C15DB5"/>
    <w:rsid w:val="00C1632E"/>
    <w:rsid w:val="00C163A9"/>
    <w:rsid w:val="00C168BB"/>
    <w:rsid w:val="00C168F7"/>
    <w:rsid w:val="00C16BB0"/>
    <w:rsid w:val="00C16DC5"/>
    <w:rsid w:val="00C1707A"/>
    <w:rsid w:val="00C1735A"/>
    <w:rsid w:val="00C176C3"/>
    <w:rsid w:val="00C179FE"/>
    <w:rsid w:val="00C20452"/>
    <w:rsid w:val="00C20C85"/>
    <w:rsid w:val="00C20D27"/>
    <w:rsid w:val="00C20DD2"/>
    <w:rsid w:val="00C2110D"/>
    <w:rsid w:val="00C21232"/>
    <w:rsid w:val="00C2185D"/>
    <w:rsid w:val="00C219CE"/>
    <w:rsid w:val="00C21A31"/>
    <w:rsid w:val="00C21AED"/>
    <w:rsid w:val="00C21C9B"/>
    <w:rsid w:val="00C22110"/>
    <w:rsid w:val="00C22732"/>
    <w:rsid w:val="00C22AEE"/>
    <w:rsid w:val="00C2347C"/>
    <w:rsid w:val="00C23948"/>
    <w:rsid w:val="00C2450E"/>
    <w:rsid w:val="00C24968"/>
    <w:rsid w:val="00C24FFF"/>
    <w:rsid w:val="00C253FC"/>
    <w:rsid w:val="00C255C6"/>
    <w:rsid w:val="00C25936"/>
    <w:rsid w:val="00C25B2A"/>
    <w:rsid w:val="00C25CF6"/>
    <w:rsid w:val="00C25F03"/>
    <w:rsid w:val="00C26438"/>
    <w:rsid w:val="00C268A7"/>
    <w:rsid w:val="00C268B4"/>
    <w:rsid w:val="00C274B1"/>
    <w:rsid w:val="00C276F6"/>
    <w:rsid w:val="00C27887"/>
    <w:rsid w:val="00C278B5"/>
    <w:rsid w:val="00C279F5"/>
    <w:rsid w:val="00C305FB"/>
    <w:rsid w:val="00C3088C"/>
    <w:rsid w:val="00C30954"/>
    <w:rsid w:val="00C309E9"/>
    <w:rsid w:val="00C3103E"/>
    <w:rsid w:val="00C3112C"/>
    <w:rsid w:val="00C311CA"/>
    <w:rsid w:val="00C31309"/>
    <w:rsid w:val="00C315D8"/>
    <w:rsid w:val="00C318E1"/>
    <w:rsid w:val="00C31BB0"/>
    <w:rsid w:val="00C31DCA"/>
    <w:rsid w:val="00C31FA1"/>
    <w:rsid w:val="00C321EB"/>
    <w:rsid w:val="00C32230"/>
    <w:rsid w:val="00C3234C"/>
    <w:rsid w:val="00C32899"/>
    <w:rsid w:val="00C32958"/>
    <w:rsid w:val="00C32ACC"/>
    <w:rsid w:val="00C32AF6"/>
    <w:rsid w:val="00C32C64"/>
    <w:rsid w:val="00C33943"/>
    <w:rsid w:val="00C33BD9"/>
    <w:rsid w:val="00C33EFD"/>
    <w:rsid w:val="00C33F76"/>
    <w:rsid w:val="00C34019"/>
    <w:rsid w:val="00C340DE"/>
    <w:rsid w:val="00C343FA"/>
    <w:rsid w:val="00C347DB"/>
    <w:rsid w:val="00C34AD4"/>
    <w:rsid w:val="00C350CB"/>
    <w:rsid w:val="00C35303"/>
    <w:rsid w:val="00C35963"/>
    <w:rsid w:val="00C35A4E"/>
    <w:rsid w:val="00C35F8D"/>
    <w:rsid w:val="00C36051"/>
    <w:rsid w:val="00C36196"/>
    <w:rsid w:val="00C362B3"/>
    <w:rsid w:val="00C363D9"/>
    <w:rsid w:val="00C368C7"/>
    <w:rsid w:val="00C369B3"/>
    <w:rsid w:val="00C36C13"/>
    <w:rsid w:val="00C36D85"/>
    <w:rsid w:val="00C36EE8"/>
    <w:rsid w:val="00C37308"/>
    <w:rsid w:val="00C37AE9"/>
    <w:rsid w:val="00C37E03"/>
    <w:rsid w:val="00C37F8E"/>
    <w:rsid w:val="00C40190"/>
    <w:rsid w:val="00C402E4"/>
    <w:rsid w:val="00C40474"/>
    <w:rsid w:val="00C404B6"/>
    <w:rsid w:val="00C40506"/>
    <w:rsid w:val="00C4056B"/>
    <w:rsid w:val="00C40633"/>
    <w:rsid w:val="00C40821"/>
    <w:rsid w:val="00C40BAD"/>
    <w:rsid w:val="00C40EBB"/>
    <w:rsid w:val="00C41118"/>
    <w:rsid w:val="00C41339"/>
    <w:rsid w:val="00C41372"/>
    <w:rsid w:val="00C418FA"/>
    <w:rsid w:val="00C42343"/>
    <w:rsid w:val="00C4252A"/>
    <w:rsid w:val="00C42663"/>
    <w:rsid w:val="00C42899"/>
    <w:rsid w:val="00C436CE"/>
    <w:rsid w:val="00C43A61"/>
    <w:rsid w:val="00C43EA5"/>
    <w:rsid w:val="00C440CE"/>
    <w:rsid w:val="00C44244"/>
    <w:rsid w:val="00C444EB"/>
    <w:rsid w:val="00C453FE"/>
    <w:rsid w:val="00C45509"/>
    <w:rsid w:val="00C458C2"/>
    <w:rsid w:val="00C45BD1"/>
    <w:rsid w:val="00C45E12"/>
    <w:rsid w:val="00C46221"/>
    <w:rsid w:val="00C4708B"/>
    <w:rsid w:val="00C472FE"/>
    <w:rsid w:val="00C47CD1"/>
    <w:rsid w:val="00C47D40"/>
    <w:rsid w:val="00C50377"/>
    <w:rsid w:val="00C50477"/>
    <w:rsid w:val="00C506D1"/>
    <w:rsid w:val="00C50961"/>
    <w:rsid w:val="00C50A0A"/>
    <w:rsid w:val="00C50AB9"/>
    <w:rsid w:val="00C50E22"/>
    <w:rsid w:val="00C51188"/>
    <w:rsid w:val="00C5145F"/>
    <w:rsid w:val="00C51660"/>
    <w:rsid w:val="00C51E83"/>
    <w:rsid w:val="00C51F03"/>
    <w:rsid w:val="00C526BE"/>
    <w:rsid w:val="00C52A5B"/>
    <w:rsid w:val="00C52C90"/>
    <w:rsid w:val="00C53002"/>
    <w:rsid w:val="00C534BB"/>
    <w:rsid w:val="00C53625"/>
    <w:rsid w:val="00C5373F"/>
    <w:rsid w:val="00C538C4"/>
    <w:rsid w:val="00C53A1D"/>
    <w:rsid w:val="00C53D79"/>
    <w:rsid w:val="00C53FA6"/>
    <w:rsid w:val="00C5434B"/>
    <w:rsid w:val="00C54B54"/>
    <w:rsid w:val="00C5512E"/>
    <w:rsid w:val="00C55270"/>
    <w:rsid w:val="00C553B5"/>
    <w:rsid w:val="00C558AD"/>
    <w:rsid w:val="00C55B74"/>
    <w:rsid w:val="00C55D07"/>
    <w:rsid w:val="00C56CB5"/>
    <w:rsid w:val="00C574FE"/>
    <w:rsid w:val="00C5759D"/>
    <w:rsid w:val="00C57947"/>
    <w:rsid w:val="00C6008A"/>
    <w:rsid w:val="00C604A1"/>
    <w:rsid w:val="00C6067F"/>
    <w:rsid w:val="00C606F6"/>
    <w:rsid w:val="00C60F81"/>
    <w:rsid w:val="00C6117C"/>
    <w:rsid w:val="00C61199"/>
    <w:rsid w:val="00C6144F"/>
    <w:rsid w:val="00C61D16"/>
    <w:rsid w:val="00C61D62"/>
    <w:rsid w:val="00C61EA6"/>
    <w:rsid w:val="00C6207D"/>
    <w:rsid w:val="00C621DB"/>
    <w:rsid w:val="00C62399"/>
    <w:rsid w:val="00C62445"/>
    <w:rsid w:val="00C62648"/>
    <w:rsid w:val="00C62701"/>
    <w:rsid w:val="00C62DF1"/>
    <w:rsid w:val="00C639E6"/>
    <w:rsid w:val="00C63A6A"/>
    <w:rsid w:val="00C63C47"/>
    <w:rsid w:val="00C64326"/>
    <w:rsid w:val="00C64F50"/>
    <w:rsid w:val="00C65308"/>
    <w:rsid w:val="00C6559E"/>
    <w:rsid w:val="00C655AB"/>
    <w:rsid w:val="00C655B8"/>
    <w:rsid w:val="00C659CF"/>
    <w:rsid w:val="00C65A3A"/>
    <w:rsid w:val="00C662E3"/>
    <w:rsid w:val="00C66851"/>
    <w:rsid w:val="00C66AFD"/>
    <w:rsid w:val="00C66C11"/>
    <w:rsid w:val="00C67276"/>
    <w:rsid w:val="00C67384"/>
    <w:rsid w:val="00C675BD"/>
    <w:rsid w:val="00C6770D"/>
    <w:rsid w:val="00C67C8B"/>
    <w:rsid w:val="00C67DCA"/>
    <w:rsid w:val="00C70725"/>
    <w:rsid w:val="00C70B21"/>
    <w:rsid w:val="00C70B94"/>
    <w:rsid w:val="00C710A9"/>
    <w:rsid w:val="00C71372"/>
    <w:rsid w:val="00C7137A"/>
    <w:rsid w:val="00C71777"/>
    <w:rsid w:val="00C718BE"/>
    <w:rsid w:val="00C71AC2"/>
    <w:rsid w:val="00C71C1E"/>
    <w:rsid w:val="00C71DCB"/>
    <w:rsid w:val="00C7255C"/>
    <w:rsid w:val="00C726F9"/>
    <w:rsid w:val="00C72CE5"/>
    <w:rsid w:val="00C730A9"/>
    <w:rsid w:val="00C7365C"/>
    <w:rsid w:val="00C73ACD"/>
    <w:rsid w:val="00C73BEE"/>
    <w:rsid w:val="00C747D7"/>
    <w:rsid w:val="00C74820"/>
    <w:rsid w:val="00C74B41"/>
    <w:rsid w:val="00C74B97"/>
    <w:rsid w:val="00C74DCC"/>
    <w:rsid w:val="00C751F7"/>
    <w:rsid w:val="00C75474"/>
    <w:rsid w:val="00C7552B"/>
    <w:rsid w:val="00C75656"/>
    <w:rsid w:val="00C75D35"/>
    <w:rsid w:val="00C75F66"/>
    <w:rsid w:val="00C77013"/>
    <w:rsid w:val="00C770A8"/>
    <w:rsid w:val="00C7778E"/>
    <w:rsid w:val="00C778C6"/>
    <w:rsid w:val="00C779D5"/>
    <w:rsid w:val="00C77CB7"/>
    <w:rsid w:val="00C8013E"/>
    <w:rsid w:val="00C803CC"/>
    <w:rsid w:val="00C8095E"/>
    <w:rsid w:val="00C80D27"/>
    <w:rsid w:val="00C80DE2"/>
    <w:rsid w:val="00C812D9"/>
    <w:rsid w:val="00C81C01"/>
    <w:rsid w:val="00C81C16"/>
    <w:rsid w:val="00C81CCF"/>
    <w:rsid w:val="00C81F39"/>
    <w:rsid w:val="00C82038"/>
    <w:rsid w:val="00C8208D"/>
    <w:rsid w:val="00C82161"/>
    <w:rsid w:val="00C823EA"/>
    <w:rsid w:val="00C82703"/>
    <w:rsid w:val="00C8296E"/>
    <w:rsid w:val="00C829DF"/>
    <w:rsid w:val="00C82B20"/>
    <w:rsid w:val="00C831A1"/>
    <w:rsid w:val="00C83440"/>
    <w:rsid w:val="00C83BC1"/>
    <w:rsid w:val="00C83BC2"/>
    <w:rsid w:val="00C83C0D"/>
    <w:rsid w:val="00C844DB"/>
    <w:rsid w:val="00C84D1F"/>
    <w:rsid w:val="00C85506"/>
    <w:rsid w:val="00C85991"/>
    <w:rsid w:val="00C85C98"/>
    <w:rsid w:val="00C861AF"/>
    <w:rsid w:val="00C861F6"/>
    <w:rsid w:val="00C863A3"/>
    <w:rsid w:val="00C863DF"/>
    <w:rsid w:val="00C866F4"/>
    <w:rsid w:val="00C86DF3"/>
    <w:rsid w:val="00C86E52"/>
    <w:rsid w:val="00C86F8D"/>
    <w:rsid w:val="00C872F9"/>
    <w:rsid w:val="00C8757B"/>
    <w:rsid w:val="00C876B5"/>
    <w:rsid w:val="00C87BAB"/>
    <w:rsid w:val="00C87E6A"/>
    <w:rsid w:val="00C90525"/>
    <w:rsid w:val="00C9084F"/>
    <w:rsid w:val="00C90904"/>
    <w:rsid w:val="00C90B7A"/>
    <w:rsid w:val="00C90E6F"/>
    <w:rsid w:val="00C91174"/>
    <w:rsid w:val="00C914B4"/>
    <w:rsid w:val="00C916B9"/>
    <w:rsid w:val="00C91796"/>
    <w:rsid w:val="00C91BF6"/>
    <w:rsid w:val="00C91D0D"/>
    <w:rsid w:val="00C91E93"/>
    <w:rsid w:val="00C91F6F"/>
    <w:rsid w:val="00C9204F"/>
    <w:rsid w:val="00C92661"/>
    <w:rsid w:val="00C92BCA"/>
    <w:rsid w:val="00C9307B"/>
    <w:rsid w:val="00C93135"/>
    <w:rsid w:val="00C9320F"/>
    <w:rsid w:val="00C932C2"/>
    <w:rsid w:val="00C934B8"/>
    <w:rsid w:val="00C940E8"/>
    <w:rsid w:val="00C941B2"/>
    <w:rsid w:val="00C946C2"/>
    <w:rsid w:val="00C94918"/>
    <w:rsid w:val="00C94AC6"/>
    <w:rsid w:val="00C94F59"/>
    <w:rsid w:val="00C955D7"/>
    <w:rsid w:val="00C95871"/>
    <w:rsid w:val="00C95B55"/>
    <w:rsid w:val="00C96145"/>
    <w:rsid w:val="00C96638"/>
    <w:rsid w:val="00C97093"/>
    <w:rsid w:val="00CA0085"/>
    <w:rsid w:val="00CA02DB"/>
    <w:rsid w:val="00CA055F"/>
    <w:rsid w:val="00CA0928"/>
    <w:rsid w:val="00CA1234"/>
    <w:rsid w:val="00CA127D"/>
    <w:rsid w:val="00CA130E"/>
    <w:rsid w:val="00CA1390"/>
    <w:rsid w:val="00CA173A"/>
    <w:rsid w:val="00CA1FD9"/>
    <w:rsid w:val="00CA2BB2"/>
    <w:rsid w:val="00CA2DAC"/>
    <w:rsid w:val="00CA2FC6"/>
    <w:rsid w:val="00CA314F"/>
    <w:rsid w:val="00CA333E"/>
    <w:rsid w:val="00CA36BA"/>
    <w:rsid w:val="00CA3743"/>
    <w:rsid w:val="00CA37D4"/>
    <w:rsid w:val="00CA38CB"/>
    <w:rsid w:val="00CA38E2"/>
    <w:rsid w:val="00CA3B36"/>
    <w:rsid w:val="00CA3E26"/>
    <w:rsid w:val="00CA3E85"/>
    <w:rsid w:val="00CA4A07"/>
    <w:rsid w:val="00CA4B57"/>
    <w:rsid w:val="00CA4F4D"/>
    <w:rsid w:val="00CA5572"/>
    <w:rsid w:val="00CA6933"/>
    <w:rsid w:val="00CA6B5F"/>
    <w:rsid w:val="00CA6B85"/>
    <w:rsid w:val="00CA6DB6"/>
    <w:rsid w:val="00CA71E2"/>
    <w:rsid w:val="00CA7293"/>
    <w:rsid w:val="00CA73F4"/>
    <w:rsid w:val="00CA76B4"/>
    <w:rsid w:val="00CA76E1"/>
    <w:rsid w:val="00CA793E"/>
    <w:rsid w:val="00CB0003"/>
    <w:rsid w:val="00CB0056"/>
    <w:rsid w:val="00CB028F"/>
    <w:rsid w:val="00CB045D"/>
    <w:rsid w:val="00CB0C68"/>
    <w:rsid w:val="00CB0D47"/>
    <w:rsid w:val="00CB0D75"/>
    <w:rsid w:val="00CB1130"/>
    <w:rsid w:val="00CB1E90"/>
    <w:rsid w:val="00CB226B"/>
    <w:rsid w:val="00CB22FA"/>
    <w:rsid w:val="00CB2314"/>
    <w:rsid w:val="00CB24CB"/>
    <w:rsid w:val="00CB2623"/>
    <w:rsid w:val="00CB32B7"/>
    <w:rsid w:val="00CB3674"/>
    <w:rsid w:val="00CB3F6C"/>
    <w:rsid w:val="00CB4255"/>
    <w:rsid w:val="00CB538D"/>
    <w:rsid w:val="00CB575F"/>
    <w:rsid w:val="00CB624F"/>
    <w:rsid w:val="00CB62F0"/>
    <w:rsid w:val="00CB64D0"/>
    <w:rsid w:val="00CB6AE9"/>
    <w:rsid w:val="00CB6B12"/>
    <w:rsid w:val="00CB724B"/>
    <w:rsid w:val="00CB7310"/>
    <w:rsid w:val="00CB7337"/>
    <w:rsid w:val="00CB781C"/>
    <w:rsid w:val="00CB7B5B"/>
    <w:rsid w:val="00CC017E"/>
    <w:rsid w:val="00CC049B"/>
    <w:rsid w:val="00CC04F3"/>
    <w:rsid w:val="00CC0BC0"/>
    <w:rsid w:val="00CC1C55"/>
    <w:rsid w:val="00CC1DAB"/>
    <w:rsid w:val="00CC22C5"/>
    <w:rsid w:val="00CC25C2"/>
    <w:rsid w:val="00CC26DF"/>
    <w:rsid w:val="00CC2763"/>
    <w:rsid w:val="00CC27B3"/>
    <w:rsid w:val="00CC28D6"/>
    <w:rsid w:val="00CC2E79"/>
    <w:rsid w:val="00CC303D"/>
    <w:rsid w:val="00CC34C6"/>
    <w:rsid w:val="00CC3C9F"/>
    <w:rsid w:val="00CC3FA3"/>
    <w:rsid w:val="00CC41AC"/>
    <w:rsid w:val="00CC47BC"/>
    <w:rsid w:val="00CC47F3"/>
    <w:rsid w:val="00CC49FA"/>
    <w:rsid w:val="00CC4A11"/>
    <w:rsid w:val="00CC53B2"/>
    <w:rsid w:val="00CC6543"/>
    <w:rsid w:val="00CC71FF"/>
    <w:rsid w:val="00CC7351"/>
    <w:rsid w:val="00CC752B"/>
    <w:rsid w:val="00CC7729"/>
    <w:rsid w:val="00CC776C"/>
    <w:rsid w:val="00CC79AC"/>
    <w:rsid w:val="00CC7A84"/>
    <w:rsid w:val="00CC7B1F"/>
    <w:rsid w:val="00CC7DC0"/>
    <w:rsid w:val="00CD007A"/>
    <w:rsid w:val="00CD095E"/>
    <w:rsid w:val="00CD1430"/>
    <w:rsid w:val="00CD15C6"/>
    <w:rsid w:val="00CD1724"/>
    <w:rsid w:val="00CD19BA"/>
    <w:rsid w:val="00CD1A28"/>
    <w:rsid w:val="00CD1D9D"/>
    <w:rsid w:val="00CD1D9E"/>
    <w:rsid w:val="00CD2FAF"/>
    <w:rsid w:val="00CD3181"/>
    <w:rsid w:val="00CD31D6"/>
    <w:rsid w:val="00CD37FF"/>
    <w:rsid w:val="00CD3B45"/>
    <w:rsid w:val="00CD3BC0"/>
    <w:rsid w:val="00CD3C09"/>
    <w:rsid w:val="00CD3CAE"/>
    <w:rsid w:val="00CD3D54"/>
    <w:rsid w:val="00CD4314"/>
    <w:rsid w:val="00CD44E5"/>
    <w:rsid w:val="00CD4D43"/>
    <w:rsid w:val="00CD5B13"/>
    <w:rsid w:val="00CD661A"/>
    <w:rsid w:val="00CD6963"/>
    <w:rsid w:val="00CD6C5F"/>
    <w:rsid w:val="00CD700D"/>
    <w:rsid w:val="00CD7319"/>
    <w:rsid w:val="00CD77EF"/>
    <w:rsid w:val="00CD7DB6"/>
    <w:rsid w:val="00CE00AB"/>
    <w:rsid w:val="00CE0672"/>
    <w:rsid w:val="00CE0D9D"/>
    <w:rsid w:val="00CE0FF4"/>
    <w:rsid w:val="00CE113D"/>
    <w:rsid w:val="00CE115B"/>
    <w:rsid w:val="00CE139E"/>
    <w:rsid w:val="00CE1504"/>
    <w:rsid w:val="00CE166A"/>
    <w:rsid w:val="00CE1977"/>
    <w:rsid w:val="00CE1C95"/>
    <w:rsid w:val="00CE1F57"/>
    <w:rsid w:val="00CE26DD"/>
    <w:rsid w:val="00CE26EC"/>
    <w:rsid w:val="00CE285D"/>
    <w:rsid w:val="00CE2AC5"/>
    <w:rsid w:val="00CE2BD1"/>
    <w:rsid w:val="00CE2EFE"/>
    <w:rsid w:val="00CE2F7C"/>
    <w:rsid w:val="00CE3511"/>
    <w:rsid w:val="00CE35AE"/>
    <w:rsid w:val="00CE3A65"/>
    <w:rsid w:val="00CE3DF4"/>
    <w:rsid w:val="00CE433B"/>
    <w:rsid w:val="00CE4A4F"/>
    <w:rsid w:val="00CE5053"/>
    <w:rsid w:val="00CE5219"/>
    <w:rsid w:val="00CE56F6"/>
    <w:rsid w:val="00CE5742"/>
    <w:rsid w:val="00CE5E60"/>
    <w:rsid w:val="00CE6307"/>
    <w:rsid w:val="00CE6682"/>
    <w:rsid w:val="00CE6FC8"/>
    <w:rsid w:val="00CE7126"/>
    <w:rsid w:val="00CE71FE"/>
    <w:rsid w:val="00CE7659"/>
    <w:rsid w:val="00CE7BE4"/>
    <w:rsid w:val="00CE7C6E"/>
    <w:rsid w:val="00CE7CA2"/>
    <w:rsid w:val="00CF054B"/>
    <w:rsid w:val="00CF0716"/>
    <w:rsid w:val="00CF0C27"/>
    <w:rsid w:val="00CF123C"/>
    <w:rsid w:val="00CF14DB"/>
    <w:rsid w:val="00CF19C1"/>
    <w:rsid w:val="00CF1C02"/>
    <w:rsid w:val="00CF1C67"/>
    <w:rsid w:val="00CF2F2C"/>
    <w:rsid w:val="00CF3085"/>
    <w:rsid w:val="00CF3167"/>
    <w:rsid w:val="00CF31A4"/>
    <w:rsid w:val="00CF32F4"/>
    <w:rsid w:val="00CF34D5"/>
    <w:rsid w:val="00CF36F6"/>
    <w:rsid w:val="00CF3811"/>
    <w:rsid w:val="00CF3F37"/>
    <w:rsid w:val="00CF4870"/>
    <w:rsid w:val="00CF48B5"/>
    <w:rsid w:val="00CF490F"/>
    <w:rsid w:val="00CF4A2C"/>
    <w:rsid w:val="00CF4B67"/>
    <w:rsid w:val="00CF4D9F"/>
    <w:rsid w:val="00CF4F76"/>
    <w:rsid w:val="00CF4FAF"/>
    <w:rsid w:val="00CF5086"/>
    <w:rsid w:val="00CF5176"/>
    <w:rsid w:val="00CF52A2"/>
    <w:rsid w:val="00CF55A0"/>
    <w:rsid w:val="00CF58E8"/>
    <w:rsid w:val="00CF5B04"/>
    <w:rsid w:val="00CF5BD0"/>
    <w:rsid w:val="00CF6303"/>
    <w:rsid w:val="00CF749A"/>
    <w:rsid w:val="00CF7BBC"/>
    <w:rsid w:val="00CF7F72"/>
    <w:rsid w:val="00D0007C"/>
    <w:rsid w:val="00D00686"/>
    <w:rsid w:val="00D00D7F"/>
    <w:rsid w:val="00D01862"/>
    <w:rsid w:val="00D01A84"/>
    <w:rsid w:val="00D01C52"/>
    <w:rsid w:val="00D0239D"/>
    <w:rsid w:val="00D023B9"/>
    <w:rsid w:val="00D024C2"/>
    <w:rsid w:val="00D02791"/>
    <w:rsid w:val="00D02C04"/>
    <w:rsid w:val="00D02F42"/>
    <w:rsid w:val="00D03236"/>
    <w:rsid w:val="00D03284"/>
    <w:rsid w:val="00D033FC"/>
    <w:rsid w:val="00D035E0"/>
    <w:rsid w:val="00D036B4"/>
    <w:rsid w:val="00D0384A"/>
    <w:rsid w:val="00D03CBA"/>
    <w:rsid w:val="00D03FBC"/>
    <w:rsid w:val="00D044DF"/>
    <w:rsid w:val="00D04EBF"/>
    <w:rsid w:val="00D04EF8"/>
    <w:rsid w:val="00D0514A"/>
    <w:rsid w:val="00D0554A"/>
    <w:rsid w:val="00D0555A"/>
    <w:rsid w:val="00D056AA"/>
    <w:rsid w:val="00D058AE"/>
    <w:rsid w:val="00D058CF"/>
    <w:rsid w:val="00D05AAE"/>
    <w:rsid w:val="00D05D32"/>
    <w:rsid w:val="00D05E4B"/>
    <w:rsid w:val="00D061B6"/>
    <w:rsid w:val="00D062A8"/>
    <w:rsid w:val="00D06500"/>
    <w:rsid w:val="00D06750"/>
    <w:rsid w:val="00D06824"/>
    <w:rsid w:val="00D0683F"/>
    <w:rsid w:val="00D06A18"/>
    <w:rsid w:val="00D06C87"/>
    <w:rsid w:val="00D06E54"/>
    <w:rsid w:val="00D06EA9"/>
    <w:rsid w:val="00D06F2C"/>
    <w:rsid w:val="00D07707"/>
    <w:rsid w:val="00D079F5"/>
    <w:rsid w:val="00D07C26"/>
    <w:rsid w:val="00D1066D"/>
    <w:rsid w:val="00D10671"/>
    <w:rsid w:val="00D10868"/>
    <w:rsid w:val="00D10ACC"/>
    <w:rsid w:val="00D10D46"/>
    <w:rsid w:val="00D10FCA"/>
    <w:rsid w:val="00D11055"/>
    <w:rsid w:val="00D117A9"/>
    <w:rsid w:val="00D11807"/>
    <w:rsid w:val="00D11824"/>
    <w:rsid w:val="00D11AC5"/>
    <w:rsid w:val="00D12A40"/>
    <w:rsid w:val="00D12D7E"/>
    <w:rsid w:val="00D12F8B"/>
    <w:rsid w:val="00D13736"/>
    <w:rsid w:val="00D13807"/>
    <w:rsid w:val="00D13B35"/>
    <w:rsid w:val="00D13DD2"/>
    <w:rsid w:val="00D1459B"/>
    <w:rsid w:val="00D146AC"/>
    <w:rsid w:val="00D14DFF"/>
    <w:rsid w:val="00D14EDE"/>
    <w:rsid w:val="00D15074"/>
    <w:rsid w:val="00D156BA"/>
    <w:rsid w:val="00D1573D"/>
    <w:rsid w:val="00D15F9B"/>
    <w:rsid w:val="00D163D0"/>
    <w:rsid w:val="00D16781"/>
    <w:rsid w:val="00D16A8D"/>
    <w:rsid w:val="00D17598"/>
    <w:rsid w:val="00D175CA"/>
    <w:rsid w:val="00D1787B"/>
    <w:rsid w:val="00D17905"/>
    <w:rsid w:val="00D17B31"/>
    <w:rsid w:val="00D207C4"/>
    <w:rsid w:val="00D20ACE"/>
    <w:rsid w:val="00D213B6"/>
    <w:rsid w:val="00D21C46"/>
    <w:rsid w:val="00D21DAF"/>
    <w:rsid w:val="00D223A1"/>
    <w:rsid w:val="00D22B01"/>
    <w:rsid w:val="00D22B0B"/>
    <w:rsid w:val="00D22B49"/>
    <w:rsid w:val="00D22CF6"/>
    <w:rsid w:val="00D233D3"/>
    <w:rsid w:val="00D2375D"/>
    <w:rsid w:val="00D23F1E"/>
    <w:rsid w:val="00D24014"/>
    <w:rsid w:val="00D24143"/>
    <w:rsid w:val="00D2414F"/>
    <w:rsid w:val="00D2433E"/>
    <w:rsid w:val="00D24540"/>
    <w:rsid w:val="00D245F0"/>
    <w:rsid w:val="00D24932"/>
    <w:rsid w:val="00D24AFE"/>
    <w:rsid w:val="00D24C51"/>
    <w:rsid w:val="00D24F0D"/>
    <w:rsid w:val="00D25496"/>
    <w:rsid w:val="00D25987"/>
    <w:rsid w:val="00D259FC"/>
    <w:rsid w:val="00D25BCD"/>
    <w:rsid w:val="00D25BDE"/>
    <w:rsid w:val="00D25D7F"/>
    <w:rsid w:val="00D25DB5"/>
    <w:rsid w:val="00D25EA3"/>
    <w:rsid w:val="00D2636F"/>
    <w:rsid w:val="00D265F2"/>
    <w:rsid w:val="00D26C59"/>
    <w:rsid w:val="00D26E4B"/>
    <w:rsid w:val="00D27173"/>
    <w:rsid w:val="00D27227"/>
    <w:rsid w:val="00D27A12"/>
    <w:rsid w:val="00D27AC5"/>
    <w:rsid w:val="00D27F71"/>
    <w:rsid w:val="00D3002A"/>
    <w:rsid w:val="00D30042"/>
    <w:rsid w:val="00D304E2"/>
    <w:rsid w:val="00D306ED"/>
    <w:rsid w:val="00D30BA8"/>
    <w:rsid w:val="00D30D28"/>
    <w:rsid w:val="00D314B9"/>
    <w:rsid w:val="00D31608"/>
    <w:rsid w:val="00D3179F"/>
    <w:rsid w:val="00D319BA"/>
    <w:rsid w:val="00D31C98"/>
    <w:rsid w:val="00D321CD"/>
    <w:rsid w:val="00D321E5"/>
    <w:rsid w:val="00D32327"/>
    <w:rsid w:val="00D32B6B"/>
    <w:rsid w:val="00D32E65"/>
    <w:rsid w:val="00D33773"/>
    <w:rsid w:val="00D33AD1"/>
    <w:rsid w:val="00D33C09"/>
    <w:rsid w:val="00D3426D"/>
    <w:rsid w:val="00D346E8"/>
    <w:rsid w:val="00D347C0"/>
    <w:rsid w:val="00D34A4E"/>
    <w:rsid w:val="00D34D2F"/>
    <w:rsid w:val="00D34E6E"/>
    <w:rsid w:val="00D3501B"/>
    <w:rsid w:val="00D356AF"/>
    <w:rsid w:val="00D35751"/>
    <w:rsid w:val="00D35776"/>
    <w:rsid w:val="00D35845"/>
    <w:rsid w:val="00D35885"/>
    <w:rsid w:val="00D35B35"/>
    <w:rsid w:val="00D35D22"/>
    <w:rsid w:val="00D35E44"/>
    <w:rsid w:val="00D35E4B"/>
    <w:rsid w:val="00D361B7"/>
    <w:rsid w:val="00D36264"/>
    <w:rsid w:val="00D36594"/>
    <w:rsid w:val="00D36791"/>
    <w:rsid w:val="00D367F9"/>
    <w:rsid w:val="00D36B88"/>
    <w:rsid w:val="00D36F83"/>
    <w:rsid w:val="00D37652"/>
    <w:rsid w:val="00D3778B"/>
    <w:rsid w:val="00D378A0"/>
    <w:rsid w:val="00D37DB3"/>
    <w:rsid w:val="00D401C1"/>
    <w:rsid w:val="00D404C4"/>
    <w:rsid w:val="00D405D6"/>
    <w:rsid w:val="00D416F9"/>
    <w:rsid w:val="00D41B9E"/>
    <w:rsid w:val="00D41E28"/>
    <w:rsid w:val="00D420C5"/>
    <w:rsid w:val="00D427D3"/>
    <w:rsid w:val="00D42FA2"/>
    <w:rsid w:val="00D430BB"/>
    <w:rsid w:val="00D43171"/>
    <w:rsid w:val="00D431DE"/>
    <w:rsid w:val="00D432EF"/>
    <w:rsid w:val="00D43646"/>
    <w:rsid w:val="00D4401D"/>
    <w:rsid w:val="00D448FF"/>
    <w:rsid w:val="00D44BAE"/>
    <w:rsid w:val="00D44F42"/>
    <w:rsid w:val="00D452ED"/>
    <w:rsid w:val="00D4560F"/>
    <w:rsid w:val="00D45AF0"/>
    <w:rsid w:val="00D45DBB"/>
    <w:rsid w:val="00D4627C"/>
    <w:rsid w:val="00D4680B"/>
    <w:rsid w:val="00D46DFE"/>
    <w:rsid w:val="00D47154"/>
    <w:rsid w:val="00D471F8"/>
    <w:rsid w:val="00D47D7E"/>
    <w:rsid w:val="00D47EE2"/>
    <w:rsid w:val="00D47F1A"/>
    <w:rsid w:val="00D5039B"/>
    <w:rsid w:val="00D50970"/>
    <w:rsid w:val="00D509E7"/>
    <w:rsid w:val="00D50B7E"/>
    <w:rsid w:val="00D50D13"/>
    <w:rsid w:val="00D51090"/>
    <w:rsid w:val="00D51189"/>
    <w:rsid w:val="00D51257"/>
    <w:rsid w:val="00D51355"/>
    <w:rsid w:val="00D51AA8"/>
    <w:rsid w:val="00D51EA5"/>
    <w:rsid w:val="00D520A0"/>
    <w:rsid w:val="00D525D8"/>
    <w:rsid w:val="00D5281D"/>
    <w:rsid w:val="00D5325B"/>
    <w:rsid w:val="00D5391F"/>
    <w:rsid w:val="00D54196"/>
    <w:rsid w:val="00D549BA"/>
    <w:rsid w:val="00D54A92"/>
    <w:rsid w:val="00D54CBC"/>
    <w:rsid w:val="00D54DEC"/>
    <w:rsid w:val="00D54EC3"/>
    <w:rsid w:val="00D55141"/>
    <w:rsid w:val="00D5527D"/>
    <w:rsid w:val="00D55283"/>
    <w:rsid w:val="00D55750"/>
    <w:rsid w:val="00D55C59"/>
    <w:rsid w:val="00D55E59"/>
    <w:rsid w:val="00D55EB8"/>
    <w:rsid w:val="00D56477"/>
    <w:rsid w:val="00D56AC4"/>
    <w:rsid w:val="00D56DA5"/>
    <w:rsid w:val="00D57242"/>
    <w:rsid w:val="00D574BF"/>
    <w:rsid w:val="00D57585"/>
    <w:rsid w:val="00D57A6F"/>
    <w:rsid w:val="00D57CCA"/>
    <w:rsid w:val="00D6018F"/>
    <w:rsid w:val="00D606CB"/>
    <w:rsid w:val="00D60955"/>
    <w:rsid w:val="00D60A4D"/>
    <w:rsid w:val="00D60C37"/>
    <w:rsid w:val="00D60D6C"/>
    <w:rsid w:val="00D60DF1"/>
    <w:rsid w:val="00D6102D"/>
    <w:rsid w:val="00D61058"/>
    <w:rsid w:val="00D61925"/>
    <w:rsid w:val="00D61B08"/>
    <w:rsid w:val="00D626DB"/>
    <w:rsid w:val="00D62AB5"/>
    <w:rsid w:val="00D62C4B"/>
    <w:rsid w:val="00D62FF8"/>
    <w:rsid w:val="00D6343C"/>
    <w:rsid w:val="00D634C2"/>
    <w:rsid w:val="00D636B8"/>
    <w:rsid w:val="00D64647"/>
    <w:rsid w:val="00D64730"/>
    <w:rsid w:val="00D6476F"/>
    <w:rsid w:val="00D64AF4"/>
    <w:rsid w:val="00D64CC0"/>
    <w:rsid w:val="00D64EC1"/>
    <w:rsid w:val="00D6536D"/>
    <w:rsid w:val="00D653EF"/>
    <w:rsid w:val="00D654FE"/>
    <w:rsid w:val="00D657A6"/>
    <w:rsid w:val="00D65C5C"/>
    <w:rsid w:val="00D66123"/>
    <w:rsid w:val="00D66435"/>
    <w:rsid w:val="00D6668F"/>
    <w:rsid w:val="00D66701"/>
    <w:rsid w:val="00D67359"/>
    <w:rsid w:val="00D677B7"/>
    <w:rsid w:val="00D677E8"/>
    <w:rsid w:val="00D678DE"/>
    <w:rsid w:val="00D679BE"/>
    <w:rsid w:val="00D67A79"/>
    <w:rsid w:val="00D67CB6"/>
    <w:rsid w:val="00D67EC8"/>
    <w:rsid w:val="00D7012E"/>
    <w:rsid w:val="00D7050C"/>
    <w:rsid w:val="00D70BB6"/>
    <w:rsid w:val="00D70DA5"/>
    <w:rsid w:val="00D70FB7"/>
    <w:rsid w:val="00D713A1"/>
    <w:rsid w:val="00D719A4"/>
    <w:rsid w:val="00D71B35"/>
    <w:rsid w:val="00D71BAE"/>
    <w:rsid w:val="00D71FE2"/>
    <w:rsid w:val="00D724D9"/>
    <w:rsid w:val="00D72963"/>
    <w:rsid w:val="00D72C5C"/>
    <w:rsid w:val="00D72D93"/>
    <w:rsid w:val="00D7377B"/>
    <w:rsid w:val="00D73D33"/>
    <w:rsid w:val="00D743C7"/>
    <w:rsid w:val="00D74DDD"/>
    <w:rsid w:val="00D74F61"/>
    <w:rsid w:val="00D74F97"/>
    <w:rsid w:val="00D750A8"/>
    <w:rsid w:val="00D75367"/>
    <w:rsid w:val="00D755C8"/>
    <w:rsid w:val="00D756B6"/>
    <w:rsid w:val="00D756EA"/>
    <w:rsid w:val="00D75BC0"/>
    <w:rsid w:val="00D75CF2"/>
    <w:rsid w:val="00D75E0A"/>
    <w:rsid w:val="00D76395"/>
    <w:rsid w:val="00D76E6F"/>
    <w:rsid w:val="00D771EB"/>
    <w:rsid w:val="00D77378"/>
    <w:rsid w:val="00D77624"/>
    <w:rsid w:val="00D77AD0"/>
    <w:rsid w:val="00D77B11"/>
    <w:rsid w:val="00D77C2F"/>
    <w:rsid w:val="00D77F6E"/>
    <w:rsid w:val="00D80017"/>
    <w:rsid w:val="00D80513"/>
    <w:rsid w:val="00D8096B"/>
    <w:rsid w:val="00D8104A"/>
    <w:rsid w:val="00D81134"/>
    <w:rsid w:val="00D81363"/>
    <w:rsid w:val="00D81520"/>
    <w:rsid w:val="00D81A9E"/>
    <w:rsid w:val="00D81B62"/>
    <w:rsid w:val="00D81B74"/>
    <w:rsid w:val="00D81BF5"/>
    <w:rsid w:val="00D81F51"/>
    <w:rsid w:val="00D824CF"/>
    <w:rsid w:val="00D8272F"/>
    <w:rsid w:val="00D82A81"/>
    <w:rsid w:val="00D82D3D"/>
    <w:rsid w:val="00D82FDC"/>
    <w:rsid w:val="00D831D3"/>
    <w:rsid w:val="00D83945"/>
    <w:rsid w:val="00D83B90"/>
    <w:rsid w:val="00D8443A"/>
    <w:rsid w:val="00D844A0"/>
    <w:rsid w:val="00D8477D"/>
    <w:rsid w:val="00D84842"/>
    <w:rsid w:val="00D84860"/>
    <w:rsid w:val="00D84E0E"/>
    <w:rsid w:val="00D84E66"/>
    <w:rsid w:val="00D853D1"/>
    <w:rsid w:val="00D857E1"/>
    <w:rsid w:val="00D86016"/>
    <w:rsid w:val="00D860C9"/>
    <w:rsid w:val="00D861EC"/>
    <w:rsid w:val="00D864CA"/>
    <w:rsid w:val="00D865AF"/>
    <w:rsid w:val="00D8668D"/>
    <w:rsid w:val="00D86773"/>
    <w:rsid w:val="00D86A38"/>
    <w:rsid w:val="00D86D0C"/>
    <w:rsid w:val="00D876F7"/>
    <w:rsid w:val="00D87D3B"/>
    <w:rsid w:val="00D90760"/>
    <w:rsid w:val="00D90798"/>
    <w:rsid w:val="00D907BC"/>
    <w:rsid w:val="00D90A79"/>
    <w:rsid w:val="00D914F7"/>
    <w:rsid w:val="00D91F0E"/>
    <w:rsid w:val="00D92132"/>
    <w:rsid w:val="00D921DE"/>
    <w:rsid w:val="00D926C6"/>
    <w:rsid w:val="00D9284D"/>
    <w:rsid w:val="00D92C01"/>
    <w:rsid w:val="00D92F3F"/>
    <w:rsid w:val="00D92F6F"/>
    <w:rsid w:val="00D93016"/>
    <w:rsid w:val="00D93273"/>
    <w:rsid w:val="00D935B1"/>
    <w:rsid w:val="00D937E1"/>
    <w:rsid w:val="00D939D1"/>
    <w:rsid w:val="00D93B7B"/>
    <w:rsid w:val="00D93C19"/>
    <w:rsid w:val="00D94927"/>
    <w:rsid w:val="00D94980"/>
    <w:rsid w:val="00D94A21"/>
    <w:rsid w:val="00D94E94"/>
    <w:rsid w:val="00D94FF4"/>
    <w:rsid w:val="00D954DD"/>
    <w:rsid w:val="00D95A1B"/>
    <w:rsid w:val="00D95A48"/>
    <w:rsid w:val="00D95A8D"/>
    <w:rsid w:val="00D95F68"/>
    <w:rsid w:val="00D961C8"/>
    <w:rsid w:val="00D963AF"/>
    <w:rsid w:val="00D9664D"/>
    <w:rsid w:val="00D968B2"/>
    <w:rsid w:val="00D96FA8"/>
    <w:rsid w:val="00D96FCC"/>
    <w:rsid w:val="00D970B5"/>
    <w:rsid w:val="00D97532"/>
    <w:rsid w:val="00D978CA"/>
    <w:rsid w:val="00D97D99"/>
    <w:rsid w:val="00DA002E"/>
    <w:rsid w:val="00DA05C5"/>
    <w:rsid w:val="00DA0796"/>
    <w:rsid w:val="00DA082C"/>
    <w:rsid w:val="00DA091F"/>
    <w:rsid w:val="00DA09B6"/>
    <w:rsid w:val="00DA0A67"/>
    <w:rsid w:val="00DA0C1B"/>
    <w:rsid w:val="00DA1248"/>
    <w:rsid w:val="00DA1263"/>
    <w:rsid w:val="00DA18D8"/>
    <w:rsid w:val="00DA2023"/>
    <w:rsid w:val="00DA2522"/>
    <w:rsid w:val="00DA28D4"/>
    <w:rsid w:val="00DA29B7"/>
    <w:rsid w:val="00DA2B69"/>
    <w:rsid w:val="00DA2E7B"/>
    <w:rsid w:val="00DA2EF4"/>
    <w:rsid w:val="00DA33D2"/>
    <w:rsid w:val="00DA3422"/>
    <w:rsid w:val="00DA3504"/>
    <w:rsid w:val="00DA361A"/>
    <w:rsid w:val="00DA3C21"/>
    <w:rsid w:val="00DA3DC0"/>
    <w:rsid w:val="00DA4358"/>
    <w:rsid w:val="00DA456C"/>
    <w:rsid w:val="00DA4B7B"/>
    <w:rsid w:val="00DA4B7C"/>
    <w:rsid w:val="00DA506C"/>
    <w:rsid w:val="00DA527E"/>
    <w:rsid w:val="00DA5448"/>
    <w:rsid w:val="00DA55CF"/>
    <w:rsid w:val="00DA5622"/>
    <w:rsid w:val="00DA5754"/>
    <w:rsid w:val="00DA576C"/>
    <w:rsid w:val="00DA5C56"/>
    <w:rsid w:val="00DA612E"/>
    <w:rsid w:val="00DA65C9"/>
    <w:rsid w:val="00DA6846"/>
    <w:rsid w:val="00DA6E78"/>
    <w:rsid w:val="00DA7276"/>
    <w:rsid w:val="00DA730D"/>
    <w:rsid w:val="00DA74A9"/>
    <w:rsid w:val="00DA75B6"/>
    <w:rsid w:val="00DA778D"/>
    <w:rsid w:val="00DA77E5"/>
    <w:rsid w:val="00DA7822"/>
    <w:rsid w:val="00DA7953"/>
    <w:rsid w:val="00DB01C5"/>
    <w:rsid w:val="00DB0642"/>
    <w:rsid w:val="00DB078F"/>
    <w:rsid w:val="00DB09B3"/>
    <w:rsid w:val="00DB0AF9"/>
    <w:rsid w:val="00DB0E57"/>
    <w:rsid w:val="00DB0F28"/>
    <w:rsid w:val="00DB1788"/>
    <w:rsid w:val="00DB20A0"/>
    <w:rsid w:val="00DB217B"/>
    <w:rsid w:val="00DB2454"/>
    <w:rsid w:val="00DB2854"/>
    <w:rsid w:val="00DB2E03"/>
    <w:rsid w:val="00DB2EDB"/>
    <w:rsid w:val="00DB3065"/>
    <w:rsid w:val="00DB36BB"/>
    <w:rsid w:val="00DB3B37"/>
    <w:rsid w:val="00DB48B3"/>
    <w:rsid w:val="00DB4C27"/>
    <w:rsid w:val="00DB4E03"/>
    <w:rsid w:val="00DB52A9"/>
    <w:rsid w:val="00DB5A9A"/>
    <w:rsid w:val="00DB5BB6"/>
    <w:rsid w:val="00DB5BEC"/>
    <w:rsid w:val="00DB5C33"/>
    <w:rsid w:val="00DB5CD8"/>
    <w:rsid w:val="00DB657C"/>
    <w:rsid w:val="00DB65C5"/>
    <w:rsid w:val="00DB6823"/>
    <w:rsid w:val="00DB6888"/>
    <w:rsid w:val="00DB69EA"/>
    <w:rsid w:val="00DB6E7A"/>
    <w:rsid w:val="00DB741C"/>
    <w:rsid w:val="00DB74B5"/>
    <w:rsid w:val="00DB75BF"/>
    <w:rsid w:val="00DB7CBE"/>
    <w:rsid w:val="00DC0089"/>
    <w:rsid w:val="00DC02B7"/>
    <w:rsid w:val="00DC061C"/>
    <w:rsid w:val="00DC0C92"/>
    <w:rsid w:val="00DC0D69"/>
    <w:rsid w:val="00DC0DE6"/>
    <w:rsid w:val="00DC1538"/>
    <w:rsid w:val="00DC25AA"/>
    <w:rsid w:val="00DC2C5F"/>
    <w:rsid w:val="00DC2FCD"/>
    <w:rsid w:val="00DC3B77"/>
    <w:rsid w:val="00DC415C"/>
    <w:rsid w:val="00DC44AA"/>
    <w:rsid w:val="00DC45D9"/>
    <w:rsid w:val="00DC4A05"/>
    <w:rsid w:val="00DC576A"/>
    <w:rsid w:val="00DC5845"/>
    <w:rsid w:val="00DC5C40"/>
    <w:rsid w:val="00DC60E0"/>
    <w:rsid w:val="00DC6611"/>
    <w:rsid w:val="00DC69A1"/>
    <w:rsid w:val="00DC6BE7"/>
    <w:rsid w:val="00DC6DE0"/>
    <w:rsid w:val="00DC702F"/>
    <w:rsid w:val="00DC7705"/>
    <w:rsid w:val="00DC771A"/>
    <w:rsid w:val="00DC7B0A"/>
    <w:rsid w:val="00DC7D65"/>
    <w:rsid w:val="00DC7E9E"/>
    <w:rsid w:val="00DD0011"/>
    <w:rsid w:val="00DD04D6"/>
    <w:rsid w:val="00DD051C"/>
    <w:rsid w:val="00DD08EA"/>
    <w:rsid w:val="00DD116E"/>
    <w:rsid w:val="00DD1FA4"/>
    <w:rsid w:val="00DD1FF7"/>
    <w:rsid w:val="00DD1FF8"/>
    <w:rsid w:val="00DD2098"/>
    <w:rsid w:val="00DD20DC"/>
    <w:rsid w:val="00DD21A7"/>
    <w:rsid w:val="00DD27E8"/>
    <w:rsid w:val="00DD2AEF"/>
    <w:rsid w:val="00DD2D1D"/>
    <w:rsid w:val="00DD2FA0"/>
    <w:rsid w:val="00DD303E"/>
    <w:rsid w:val="00DD31AD"/>
    <w:rsid w:val="00DD33F9"/>
    <w:rsid w:val="00DD3AC6"/>
    <w:rsid w:val="00DD402A"/>
    <w:rsid w:val="00DD4295"/>
    <w:rsid w:val="00DD4430"/>
    <w:rsid w:val="00DD4F02"/>
    <w:rsid w:val="00DD4F1D"/>
    <w:rsid w:val="00DD538E"/>
    <w:rsid w:val="00DD5A5C"/>
    <w:rsid w:val="00DD5AB1"/>
    <w:rsid w:val="00DD5AE0"/>
    <w:rsid w:val="00DD5F16"/>
    <w:rsid w:val="00DD5FDE"/>
    <w:rsid w:val="00DD6795"/>
    <w:rsid w:val="00DD68DF"/>
    <w:rsid w:val="00DD6AA8"/>
    <w:rsid w:val="00DD6EAC"/>
    <w:rsid w:val="00DD7207"/>
    <w:rsid w:val="00DD7738"/>
    <w:rsid w:val="00DE003D"/>
    <w:rsid w:val="00DE0291"/>
    <w:rsid w:val="00DE02FF"/>
    <w:rsid w:val="00DE0B95"/>
    <w:rsid w:val="00DE0C55"/>
    <w:rsid w:val="00DE0CAF"/>
    <w:rsid w:val="00DE0E7C"/>
    <w:rsid w:val="00DE2514"/>
    <w:rsid w:val="00DE25E0"/>
    <w:rsid w:val="00DE279A"/>
    <w:rsid w:val="00DE2968"/>
    <w:rsid w:val="00DE2BCA"/>
    <w:rsid w:val="00DE3011"/>
    <w:rsid w:val="00DE3090"/>
    <w:rsid w:val="00DE36C8"/>
    <w:rsid w:val="00DE3B65"/>
    <w:rsid w:val="00DE3F53"/>
    <w:rsid w:val="00DE4367"/>
    <w:rsid w:val="00DE527E"/>
    <w:rsid w:val="00DE5457"/>
    <w:rsid w:val="00DE5489"/>
    <w:rsid w:val="00DE5C05"/>
    <w:rsid w:val="00DE6635"/>
    <w:rsid w:val="00DE6887"/>
    <w:rsid w:val="00DE6985"/>
    <w:rsid w:val="00DE69DE"/>
    <w:rsid w:val="00DE6AF7"/>
    <w:rsid w:val="00DE6BEC"/>
    <w:rsid w:val="00DE70E6"/>
    <w:rsid w:val="00DE732F"/>
    <w:rsid w:val="00DE7BDB"/>
    <w:rsid w:val="00DE7CC9"/>
    <w:rsid w:val="00DF0378"/>
    <w:rsid w:val="00DF071B"/>
    <w:rsid w:val="00DF0779"/>
    <w:rsid w:val="00DF0953"/>
    <w:rsid w:val="00DF0A15"/>
    <w:rsid w:val="00DF0A1C"/>
    <w:rsid w:val="00DF0AE2"/>
    <w:rsid w:val="00DF0FC7"/>
    <w:rsid w:val="00DF1017"/>
    <w:rsid w:val="00DF10BF"/>
    <w:rsid w:val="00DF164E"/>
    <w:rsid w:val="00DF165E"/>
    <w:rsid w:val="00DF1D1D"/>
    <w:rsid w:val="00DF228A"/>
    <w:rsid w:val="00DF24AD"/>
    <w:rsid w:val="00DF26AC"/>
    <w:rsid w:val="00DF278B"/>
    <w:rsid w:val="00DF27EC"/>
    <w:rsid w:val="00DF28A8"/>
    <w:rsid w:val="00DF2A94"/>
    <w:rsid w:val="00DF2B76"/>
    <w:rsid w:val="00DF3022"/>
    <w:rsid w:val="00DF3192"/>
    <w:rsid w:val="00DF32D1"/>
    <w:rsid w:val="00DF35AF"/>
    <w:rsid w:val="00DF3790"/>
    <w:rsid w:val="00DF37C8"/>
    <w:rsid w:val="00DF3991"/>
    <w:rsid w:val="00DF3A07"/>
    <w:rsid w:val="00DF3B0F"/>
    <w:rsid w:val="00DF3F34"/>
    <w:rsid w:val="00DF47D6"/>
    <w:rsid w:val="00DF4E14"/>
    <w:rsid w:val="00DF4E79"/>
    <w:rsid w:val="00DF5C07"/>
    <w:rsid w:val="00DF5DDA"/>
    <w:rsid w:val="00DF6022"/>
    <w:rsid w:val="00DF63A6"/>
    <w:rsid w:val="00DF6441"/>
    <w:rsid w:val="00DF6649"/>
    <w:rsid w:val="00DF6F38"/>
    <w:rsid w:val="00DF6F69"/>
    <w:rsid w:val="00DF6FC6"/>
    <w:rsid w:val="00DF71BF"/>
    <w:rsid w:val="00DF76D5"/>
    <w:rsid w:val="00DF78B3"/>
    <w:rsid w:val="00DF7AF0"/>
    <w:rsid w:val="00DF7CDE"/>
    <w:rsid w:val="00DF7DEE"/>
    <w:rsid w:val="00E00458"/>
    <w:rsid w:val="00E00EC2"/>
    <w:rsid w:val="00E00F9D"/>
    <w:rsid w:val="00E0106D"/>
    <w:rsid w:val="00E010A4"/>
    <w:rsid w:val="00E0133D"/>
    <w:rsid w:val="00E014C5"/>
    <w:rsid w:val="00E015B0"/>
    <w:rsid w:val="00E01683"/>
    <w:rsid w:val="00E01950"/>
    <w:rsid w:val="00E01AA4"/>
    <w:rsid w:val="00E01C27"/>
    <w:rsid w:val="00E01C41"/>
    <w:rsid w:val="00E01E47"/>
    <w:rsid w:val="00E01E6F"/>
    <w:rsid w:val="00E01F00"/>
    <w:rsid w:val="00E0220C"/>
    <w:rsid w:val="00E023EC"/>
    <w:rsid w:val="00E02644"/>
    <w:rsid w:val="00E02674"/>
    <w:rsid w:val="00E026B1"/>
    <w:rsid w:val="00E02911"/>
    <w:rsid w:val="00E02919"/>
    <w:rsid w:val="00E02C56"/>
    <w:rsid w:val="00E02CDD"/>
    <w:rsid w:val="00E02FD2"/>
    <w:rsid w:val="00E0311B"/>
    <w:rsid w:val="00E03307"/>
    <w:rsid w:val="00E03354"/>
    <w:rsid w:val="00E03976"/>
    <w:rsid w:val="00E03A57"/>
    <w:rsid w:val="00E03BF9"/>
    <w:rsid w:val="00E03CAF"/>
    <w:rsid w:val="00E03D6B"/>
    <w:rsid w:val="00E03DF0"/>
    <w:rsid w:val="00E03FAC"/>
    <w:rsid w:val="00E042D9"/>
    <w:rsid w:val="00E04B39"/>
    <w:rsid w:val="00E04F90"/>
    <w:rsid w:val="00E05159"/>
    <w:rsid w:val="00E05227"/>
    <w:rsid w:val="00E052E6"/>
    <w:rsid w:val="00E05906"/>
    <w:rsid w:val="00E061E7"/>
    <w:rsid w:val="00E065D6"/>
    <w:rsid w:val="00E0677D"/>
    <w:rsid w:val="00E0677E"/>
    <w:rsid w:val="00E0694F"/>
    <w:rsid w:val="00E06B5F"/>
    <w:rsid w:val="00E070A5"/>
    <w:rsid w:val="00E07442"/>
    <w:rsid w:val="00E07AD6"/>
    <w:rsid w:val="00E07DF1"/>
    <w:rsid w:val="00E07F84"/>
    <w:rsid w:val="00E101B9"/>
    <w:rsid w:val="00E101F9"/>
    <w:rsid w:val="00E10479"/>
    <w:rsid w:val="00E1072E"/>
    <w:rsid w:val="00E10902"/>
    <w:rsid w:val="00E10CAA"/>
    <w:rsid w:val="00E11500"/>
    <w:rsid w:val="00E119EA"/>
    <w:rsid w:val="00E11B73"/>
    <w:rsid w:val="00E12410"/>
    <w:rsid w:val="00E12490"/>
    <w:rsid w:val="00E12834"/>
    <w:rsid w:val="00E129E8"/>
    <w:rsid w:val="00E12C30"/>
    <w:rsid w:val="00E132F5"/>
    <w:rsid w:val="00E133E5"/>
    <w:rsid w:val="00E136A4"/>
    <w:rsid w:val="00E14170"/>
    <w:rsid w:val="00E142E2"/>
    <w:rsid w:val="00E143E1"/>
    <w:rsid w:val="00E14561"/>
    <w:rsid w:val="00E145EE"/>
    <w:rsid w:val="00E14873"/>
    <w:rsid w:val="00E14997"/>
    <w:rsid w:val="00E155C2"/>
    <w:rsid w:val="00E15C90"/>
    <w:rsid w:val="00E15F86"/>
    <w:rsid w:val="00E16B04"/>
    <w:rsid w:val="00E16EB4"/>
    <w:rsid w:val="00E16F9B"/>
    <w:rsid w:val="00E174D5"/>
    <w:rsid w:val="00E20048"/>
    <w:rsid w:val="00E2069D"/>
    <w:rsid w:val="00E20759"/>
    <w:rsid w:val="00E209D6"/>
    <w:rsid w:val="00E20F9F"/>
    <w:rsid w:val="00E210CC"/>
    <w:rsid w:val="00E21257"/>
    <w:rsid w:val="00E21842"/>
    <w:rsid w:val="00E21A78"/>
    <w:rsid w:val="00E223B7"/>
    <w:rsid w:val="00E2259D"/>
    <w:rsid w:val="00E2294A"/>
    <w:rsid w:val="00E22C2C"/>
    <w:rsid w:val="00E23133"/>
    <w:rsid w:val="00E232D7"/>
    <w:rsid w:val="00E23F89"/>
    <w:rsid w:val="00E240EA"/>
    <w:rsid w:val="00E245BE"/>
    <w:rsid w:val="00E2489B"/>
    <w:rsid w:val="00E24A02"/>
    <w:rsid w:val="00E24CA6"/>
    <w:rsid w:val="00E24DB5"/>
    <w:rsid w:val="00E24E4E"/>
    <w:rsid w:val="00E24E89"/>
    <w:rsid w:val="00E25952"/>
    <w:rsid w:val="00E25B67"/>
    <w:rsid w:val="00E25BDC"/>
    <w:rsid w:val="00E25C81"/>
    <w:rsid w:val="00E26D3B"/>
    <w:rsid w:val="00E270AB"/>
    <w:rsid w:val="00E2726C"/>
    <w:rsid w:val="00E2784E"/>
    <w:rsid w:val="00E27C75"/>
    <w:rsid w:val="00E27D0B"/>
    <w:rsid w:val="00E27D21"/>
    <w:rsid w:val="00E27EB7"/>
    <w:rsid w:val="00E30206"/>
    <w:rsid w:val="00E30257"/>
    <w:rsid w:val="00E303D2"/>
    <w:rsid w:val="00E30E3C"/>
    <w:rsid w:val="00E30FE9"/>
    <w:rsid w:val="00E310BE"/>
    <w:rsid w:val="00E313EC"/>
    <w:rsid w:val="00E3176B"/>
    <w:rsid w:val="00E31893"/>
    <w:rsid w:val="00E318F8"/>
    <w:rsid w:val="00E31A36"/>
    <w:rsid w:val="00E31B61"/>
    <w:rsid w:val="00E31CC1"/>
    <w:rsid w:val="00E31D46"/>
    <w:rsid w:val="00E328D4"/>
    <w:rsid w:val="00E32A29"/>
    <w:rsid w:val="00E32BBC"/>
    <w:rsid w:val="00E32F00"/>
    <w:rsid w:val="00E33031"/>
    <w:rsid w:val="00E33764"/>
    <w:rsid w:val="00E33BFF"/>
    <w:rsid w:val="00E33CDB"/>
    <w:rsid w:val="00E3409A"/>
    <w:rsid w:val="00E34145"/>
    <w:rsid w:val="00E346AC"/>
    <w:rsid w:val="00E34C1E"/>
    <w:rsid w:val="00E34D0C"/>
    <w:rsid w:val="00E34DE7"/>
    <w:rsid w:val="00E35217"/>
    <w:rsid w:val="00E3556C"/>
    <w:rsid w:val="00E35835"/>
    <w:rsid w:val="00E35CFE"/>
    <w:rsid w:val="00E36405"/>
    <w:rsid w:val="00E364F2"/>
    <w:rsid w:val="00E36589"/>
    <w:rsid w:val="00E36F3F"/>
    <w:rsid w:val="00E370EA"/>
    <w:rsid w:val="00E374CA"/>
    <w:rsid w:val="00E37624"/>
    <w:rsid w:val="00E37D1F"/>
    <w:rsid w:val="00E402B0"/>
    <w:rsid w:val="00E40602"/>
    <w:rsid w:val="00E40905"/>
    <w:rsid w:val="00E409F2"/>
    <w:rsid w:val="00E40E7B"/>
    <w:rsid w:val="00E41892"/>
    <w:rsid w:val="00E418A3"/>
    <w:rsid w:val="00E419B7"/>
    <w:rsid w:val="00E419FF"/>
    <w:rsid w:val="00E41DB9"/>
    <w:rsid w:val="00E41F86"/>
    <w:rsid w:val="00E426FA"/>
    <w:rsid w:val="00E4295F"/>
    <w:rsid w:val="00E42ACA"/>
    <w:rsid w:val="00E42CFE"/>
    <w:rsid w:val="00E42D73"/>
    <w:rsid w:val="00E42DDB"/>
    <w:rsid w:val="00E42EA1"/>
    <w:rsid w:val="00E43356"/>
    <w:rsid w:val="00E43454"/>
    <w:rsid w:val="00E43839"/>
    <w:rsid w:val="00E43C05"/>
    <w:rsid w:val="00E43ECB"/>
    <w:rsid w:val="00E43F08"/>
    <w:rsid w:val="00E440A9"/>
    <w:rsid w:val="00E442D4"/>
    <w:rsid w:val="00E4439B"/>
    <w:rsid w:val="00E44C9E"/>
    <w:rsid w:val="00E44CEF"/>
    <w:rsid w:val="00E45400"/>
    <w:rsid w:val="00E45811"/>
    <w:rsid w:val="00E4594C"/>
    <w:rsid w:val="00E45B44"/>
    <w:rsid w:val="00E46676"/>
    <w:rsid w:val="00E46822"/>
    <w:rsid w:val="00E46BEF"/>
    <w:rsid w:val="00E46C9D"/>
    <w:rsid w:val="00E46D04"/>
    <w:rsid w:val="00E472B3"/>
    <w:rsid w:val="00E475C9"/>
    <w:rsid w:val="00E47753"/>
    <w:rsid w:val="00E4788E"/>
    <w:rsid w:val="00E47950"/>
    <w:rsid w:val="00E5014E"/>
    <w:rsid w:val="00E5018D"/>
    <w:rsid w:val="00E5018F"/>
    <w:rsid w:val="00E50C64"/>
    <w:rsid w:val="00E50C91"/>
    <w:rsid w:val="00E50E06"/>
    <w:rsid w:val="00E50F58"/>
    <w:rsid w:val="00E511A7"/>
    <w:rsid w:val="00E511EA"/>
    <w:rsid w:val="00E512CD"/>
    <w:rsid w:val="00E5158C"/>
    <w:rsid w:val="00E5170E"/>
    <w:rsid w:val="00E5281C"/>
    <w:rsid w:val="00E5293D"/>
    <w:rsid w:val="00E52A4F"/>
    <w:rsid w:val="00E52F0E"/>
    <w:rsid w:val="00E52F9B"/>
    <w:rsid w:val="00E53C9D"/>
    <w:rsid w:val="00E546C6"/>
    <w:rsid w:val="00E54B9C"/>
    <w:rsid w:val="00E54BE6"/>
    <w:rsid w:val="00E54ED9"/>
    <w:rsid w:val="00E54F25"/>
    <w:rsid w:val="00E55331"/>
    <w:rsid w:val="00E55A24"/>
    <w:rsid w:val="00E5676D"/>
    <w:rsid w:val="00E56866"/>
    <w:rsid w:val="00E568FA"/>
    <w:rsid w:val="00E569C1"/>
    <w:rsid w:val="00E56C9A"/>
    <w:rsid w:val="00E56D1F"/>
    <w:rsid w:val="00E56D4C"/>
    <w:rsid w:val="00E57227"/>
    <w:rsid w:val="00E57BEF"/>
    <w:rsid w:val="00E601D1"/>
    <w:rsid w:val="00E60418"/>
    <w:rsid w:val="00E606B7"/>
    <w:rsid w:val="00E6093F"/>
    <w:rsid w:val="00E60CF1"/>
    <w:rsid w:val="00E60D7C"/>
    <w:rsid w:val="00E60E25"/>
    <w:rsid w:val="00E60F18"/>
    <w:rsid w:val="00E610C7"/>
    <w:rsid w:val="00E615A4"/>
    <w:rsid w:val="00E615AE"/>
    <w:rsid w:val="00E616E8"/>
    <w:rsid w:val="00E61E4B"/>
    <w:rsid w:val="00E61E87"/>
    <w:rsid w:val="00E628FB"/>
    <w:rsid w:val="00E63075"/>
    <w:rsid w:val="00E6327C"/>
    <w:rsid w:val="00E63475"/>
    <w:rsid w:val="00E63AF9"/>
    <w:rsid w:val="00E63B9E"/>
    <w:rsid w:val="00E63D1B"/>
    <w:rsid w:val="00E644CC"/>
    <w:rsid w:val="00E645B5"/>
    <w:rsid w:val="00E647C6"/>
    <w:rsid w:val="00E64DB8"/>
    <w:rsid w:val="00E655B5"/>
    <w:rsid w:val="00E657B0"/>
    <w:rsid w:val="00E659A1"/>
    <w:rsid w:val="00E65E67"/>
    <w:rsid w:val="00E66116"/>
    <w:rsid w:val="00E66155"/>
    <w:rsid w:val="00E66A46"/>
    <w:rsid w:val="00E66C43"/>
    <w:rsid w:val="00E6746C"/>
    <w:rsid w:val="00E676CA"/>
    <w:rsid w:val="00E67811"/>
    <w:rsid w:val="00E67EC3"/>
    <w:rsid w:val="00E70404"/>
    <w:rsid w:val="00E70CB2"/>
    <w:rsid w:val="00E71021"/>
    <w:rsid w:val="00E71230"/>
    <w:rsid w:val="00E7136C"/>
    <w:rsid w:val="00E71BC8"/>
    <w:rsid w:val="00E71BF8"/>
    <w:rsid w:val="00E7209E"/>
    <w:rsid w:val="00E7240F"/>
    <w:rsid w:val="00E72DC0"/>
    <w:rsid w:val="00E72DF6"/>
    <w:rsid w:val="00E73477"/>
    <w:rsid w:val="00E734EF"/>
    <w:rsid w:val="00E73717"/>
    <w:rsid w:val="00E73A23"/>
    <w:rsid w:val="00E73CA5"/>
    <w:rsid w:val="00E73D80"/>
    <w:rsid w:val="00E7430F"/>
    <w:rsid w:val="00E7439B"/>
    <w:rsid w:val="00E745B1"/>
    <w:rsid w:val="00E745CF"/>
    <w:rsid w:val="00E74E69"/>
    <w:rsid w:val="00E75313"/>
    <w:rsid w:val="00E75346"/>
    <w:rsid w:val="00E75511"/>
    <w:rsid w:val="00E75684"/>
    <w:rsid w:val="00E75E84"/>
    <w:rsid w:val="00E7613B"/>
    <w:rsid w:val="00E76224"/>
    <w:rsid w:val="00E76345"/>
    <w:rsid w:val="00E763D8"/>
    <w:rsid w:val="00E765F4"/>
    <w:rsid w:val="00E766A0"/>
    <w:rsid w:val="00E768B6"/>
    <w:rsid w:val="00E76C3B"/>
    <w:rsid w:val="00E76E95"/>
    <w:rsid w:val="00E772FE"/>
    <w:rsid w:val="00E774BC"/>
    <w:rsid w:val="00E77714"/>
    <w:rsid w:val="00E7779A"/>
    <w:rsid w:val="00E777AB"/>
    <w:rsid w:val="00E77C53"/>
    <w:rsid w:val="00E77C6A"/>
    <w:rsid w:val="00E77E7F"/>
    <w:rsid w:val="00E80994"/>
    <w:rsid w:val="00E80EE4"/>
    <w:rsid w:val="00E811C5"/>
    <w:rsid w:val="00E811EC"/>
    <w:rsid w:val="00E812A2"/>
    <w:rsid w:val="00E81692"/>
    <w:rsid w:val="00E81867"/>
    <w:rsid w:val="00E81910"/>
    <w:rsid w:val="00E81A0E"/>
    <w:rsid w:val="00E82178"/>
    <w:rsid w:val="00E82335"/>
    <w:rsid w:val="00E82544"/>
    <w:rsid w:val="00E82B7A"/>
    <w:rsid w:val="00E82B7D"/>
    <w:rsid w:val="00E82CC4"/>
    <w:rsid w:val="00E82FD6"/>
    <w:rsid w:val="00E838E9"/>
    <w:rsid w:val="00E83C00"/>
    <w:rsid w:val="00E84004"/>
    <w:rsid w:val="00E84241"/>
    <w:rsid w:val="00E84251"/>
    <w:rsid w:val="00E84497"/>
    <w:rsid w:val="00E84CFF"/>
    <w:rsid w:val="00E84E70"/>
    <w:rsid w:val="00E85301"/>
    <w:rsid w:val="00E8549D"/>
    <w:rsid w:val="00E855EF"/>
    <w:rsid w:val="00E858AD"/>
    <w:rsid w:val="00E858CB"/>
    <w:rsid w:val="00E85AC7"/>
    <w:rsid w:val="00E863A6"/>
    <w:rsid w:val="00E8642A"/>
    <w:rsid w:val="00E86AEF"/>
    <w:rsid w:val="00E86E59"/>
    <w:rsid w:val="00E874E6"/>
    <w:rsid w:val="00E87660"/>
    <w:rsid w:val="00E876CF"/>
    <w:rsid w:val="00E87820"/>
    <w:rsid w:val="00E87BD7"/>
    <w:rsid w:val="00E87C37"/>
    <w:rsid w:val="00E90033"/>
    <w:rsid w:val="00E903F5"/>
    <w:rsid w:val="00E904CA"/>
    <w:rsid w:val="00E904D1"/>
    <w:rsid w:val="00E91153"/>
    <w:rsid w:val="00E912CC"/>
    <w:rsid w:val="00E912ED"/>
    <w:rsid w:val="00E91316"/>
    <w:rsid w:val="00E913AD"/>
    <w:rsid w:val="00E91404"/>
    <w:rsid w:val="00E91C38"/>
    <w:rsid w:val="00E91DBF"/>
    <w:rsid w:val="00E91E9C"/>
    <w:rsid w:val="00E92271"/>
    <w:rsid w:val="00E92300"/>
    <w:rsid w:val="00E92307"/>
    <w:rsid w:val="00E9231A"/>
    <w:rsid w:val="00E92595"/>
    <w:rsid w:val="00E925B0"/>
    <w:rsid w:val="00E92656"/>
    <w:rsid w:val="00E929DE"/>
    <w:rsid w:val="00E9398D"/>
    <w:rsid w:val="00E93E4E"/>
    <w:rsid w:val="00E93E6E"/>
    <w:rsid w:val="00E93F8B"/>
    <w:rsid w:val="00E94170"/>
    <w:rsid w:val="00E941A5"/>
    <w:rsid w:val="00E9422F"/>
    <w:rsid w:val="00E94271"/>
    <w:rsid w:val="00E942B5"/>
    <w:rsid w:val="00E9480A"/>
    <w:rsid w:val="00E94AAA"/>
    <w:rsid w:val="00E94DBE"/>
    <w:rsid w:val="00E94E0F"/>
    <w:rsid w:val="00E95017"/>
    <w:rsid w:val="00E95219"/>
    <w:rsid w:val="00E956DA"/>
    <w:rsid w:val="00E95A2A"/>
    <w:rsid w:val="00E95B6F"/>
    <w:rsid w:val="00E95F1C"/>
    <w:rsid w:val="00E964A1"/>
    <w:rsid w:val="00E96583"/>
    <w:rsid w:val="00E96B7F"/>
    <w:rsid w:val="00E9705F"/>
    <w:rsid w:val="00E97096"/>
    <w:rsid w:val="00E97363"/>
    <w:rsid w:val="00E97494"/>
    <w:rsid w:val="00E97885"/>
    <w:rsid w:val="00EA0188"/>
    <w:rsid w:val="00EA046B"/>
    <w:rsid w:val="00EA059B"/>
    <w:rsid w:val="00EA0794"/>
    <w:rsid w:val="00EA0826"/>
    <w:rsid w:val="00EA0DD1"/>
    <w:rsid w:val="00EA1370"/>
    <w:rsid w:val="00EA1611"/>
    <w:rsid w:val="00EA162E"/>
    <w:rsid w:val="00EA1A0C"/>
    <w:rsid w:val="00EA20C6"/>
    <w:rsid w:val="00EA20D9"/>
    <w:rsid w:val="00EA2176"/>
    <w:rsid w:val="00EA22C4"/>
    <w:rsid w:val="00EA22C5"/>
    <w:rsid w:val="00EA2477"/>
    <w:rsid w:val="00EA26E3"/>
    <w:rsid w:val="00EA2BBC"/>
    <w:rsid w:val="00EA30C2"/>
    <w:rsid w:val="00EA3471"/>
    <w:rsid w:val="00EA35DA"/>
    <w:rsid w:val="00EA3979"/>
    <w:rsid w:val="00EA39EC"/>
    <w:rsid w:val="00EA3BEB"/>
    <w:rsid w:val="00EA3EA9"/>
    <w:rsid w:val="00EA47B4"/>
    <w:rsid w:val="00EA4972"/>
    <w:rsid w:val="00EA52BD"/>
    <w:rsid w:val="00EA547F"/>
    <w:rsid w:val="00EA54DB"/>
    <w:rsid w:val="00EA558A"/>
    <w:rsid w:val="00EA5763"/>
    <w:rsid w:val="00EA5A26"/>
    <w:rsid w:val="00EA5BA5"/>
    <w:rsid w:val="00EA5BC0"/>
    <w:rsid w:val="00EA5D37"/>
    <w:rsid w:val="00EA5E19"/>
    <w:rsid w:val="00EA61EE"/>
    <w:rsid w:val="00EA6883"/>
    <w:rsid w:val="00EA6992"/>
    <w:rsid w:val="00EA6C66"/>
    <w:rsid w:val="00EA6F8E"/>
    <w:rsid w:val="00EA7825"/>
    <w:rsid w:val="00EA796C"/>
    <w:rsid w:val="00EA79B3"/>
    <w:rsid w:val="00EA7D06"/>
    <w:rsid w:val="00EA7D3C"/>
    <w:rsid w:val="00EA7DA9"/>
    <w:rsid w:val="00EA7E68"/>
    <w:rsid w:val="00EB0A05"/>
    <w:rsid w:val="00EB0BBF"/>
    <w:rsid w:val="00EB0C8A"/>
    <w:rsid w:val="00EB10FF"/>
    <w:rsid w:val="00EB1661"/>
    <w:rsid w:val="00EB17B4"/>
    <w:rsid w:val="00EB19C4"/>
    <w:rsid w:val="00EB1A58"/>
    <w:rsid w:val="00EB1BD8"/>
    <w:rsid w:val="00EB1D0D"/>
    <w:rsid w:val="00EB1FA2"/>
    <w:rsid w:val="00EB20EE"/>
    <w:rsid w:val="00EB211E"/>
    <w:rsid w:val="00EB21C9"/>
    <w:rsid w:val="00EB252F"/>
    <w:rsid w:val="00EB2536"/>
    <w:rsid w:val="00EB26BB"/>
    <w:rsid w:val="00EB2880"/>
    <w:rsid w:val="00EB2A7F"/>
    <w:rsid w:val="00EB2DB6"/>
    <w:rsid w:val="00EB32EC"/>
    <w:rsid w:val="00EB42BC"/>
    <w:rsid w:val="00EB42C4"/>
    <w:rsid w:val="00EB452D"/>
    <w:rsid w:val="00EB486B"/>
    <w:rsid w:val="00EB4A81"/>
    <w:rsid w:val="00EB4EAB"/>
    <w:rsid w:val="00EB5252"/>
    <w:rsid w:val="00EB52EE"/>
    <w:rsid w:val="00EB569F"/>
    <w:rsid w:val="00EB56A3"/>
    <w:rsid w:val="00EB5728"/>
    <w:rsid w:val="00EB5774"/>
    <w:rsid w:val="00EB5D44"/>
    <w:rsid w:val="00EB6799"/>
    <w:rsid w:val="00EB73C3"/>
    <w:rsid w:val="00EB7774"/>
    <w:rsid w:val="00EB78EF"/>
    <w:rsid w:val="00EB7CF6"/>
    <w:rsid w:val="00EC039C"/>
    <w:rsid w:val="00EC04DC"/>
    <w:rsid w:val="00EC05EA"/>
    <w:rsid w:val="00EC0CC9"/>
    <w:rsid w:val="00EC0D2B"/>
    <w:rsid w:val="00EC0E50"/>
    <w:rsid w:val="00EC1296"/>
    <w:rsid w:val="00EC13FC"/>
    <w:rsid w:val="00EC1605"/>
    <w:rsid w:val="00EC174C"/>
    <w:rsid w:val="00EC1988"/>
    <w:rsid w:val="00EC2444"/>
    <w:rsid w:val="00EC2455"/>
    <w:rsid w:val="00EC2C3B"/>
    <w:rsid w:val="00EC2FD9"/>
    <w:rsid w:val="00EC3298"/>
    <w:rsid w:val="00EC3F96"/>
    <w:rsid w:val="00EC419C"/>
    <w:rsid w:val="00EC4C8A"/>
    <w:rsid w:val="00EC4F6B"/>
    <w:rsid w:val="00EC505E"/>
    <w:rsid w:val="00EC56C3"/>
    <w:rsid w:val="00EC56DE"/>
    <w:rsid w:val="00EC59AB"/>
    <w:rsid w:val="00EC5F43"/>
    <w:rsid w:val="00EC66B1"/>
    <w:rsid w:val="00EC6E3A"/>
    <w:rsid w:val="00EC6EAA"/>
    <w:rsid w:val="00EC7388"/>
    <w:rsid w:val="00EC7B36"/>
    <w:rsid w:val="00EC7BF0"/>
    <w:rsid w:val="00EC7CFD"/>
    <w:rsid w:val="00EC7F54"/>
    <w:rsid w:val="00ED0140"/>
    <w:rsid w:val="00ED0337"/>
    <w:rsid w:val="00ED05C2"/>
    <w:rsid w:val="00ED05F4"/>
    <w:rsid w:val="00ED07D0"/>
    <w:rsid w:val="00ED0AE6"/>
    <w:rsid w:val="00ED0B79"/>
    <w:rsid w:val="00ED0EEA"/>
    <w:rsid w:val="00ED0F17"/>
    <w:rsid w:val="00ED110D"/>
    <w:rsid w:val="00ED1240"/>
    <w:rsid w:val="00ED1550"/>
    <w:rsid w:val="00ED1C03"/>
    <w:rsid w:val="00ED1EBF"/>
    <w:rsid w:val="00ED1F69"/>
    <w:rsid w:val="00ED2289"/>
    <w:rsid w:val="00ED26CD"/>
    <w:rsid w:val="00ED2A4C"/>
    <w:rsid w:val="00ED2BC5"/>
    <w:rsid w:val="00ED2DF0"/>
    <w:rsid w:val="00ED3423"/>
    <w:rsid w:val="00ED34CD"/>
    <w:rsid w:val="00ED37E5"/>
    <w:rsid w:val="00ED3963"/>
    <w:rsid w:val="00ED3B4C"/>
    <w:rsid w:val="00ED3BF0"/>
    <w:rsid w:val="00ED3E86"/>
    <w:rsid w:val="00ED3F54"/>
    <w:rsid w:val="00ED3F7C"/>
    <w:rsid w:val="00ED4245"/>
    <w:rsid w:val="00ED479B"/>
    <w:rsid w:val="00ED4816"/>
    <w:rsid w:val="00ED4CDE"/>
    <w:rsid w:val="00ED4F0E"/>
    <w:rsid w:val="00ED4F9A"/>
    <w:rsid w:val="00ED55EB"/>
    <w:rsid w:val="00ED566B"/>
    <w:rsid w:val="00ED5788"/>
    <w:rsid w:val="00ED5CD1"/>
    <w:rsid w:val="00ED5E84"/>
    <w:rsid w:val="00ED5F11"/>
    <w:rsid w:val="00ED6097"/>
    <w:rsid w:val="00ED6635"/>
    <w:rsid w:val="00ED6B00"/>
    <w:rsid w:val="00ED7186"/>
    <w:rsid w:val="00ED76FB"/>
    <w:rsid w:val="00ED7775"/>
    <w:rsid w:val="00ED7A6E"/>
    <w:rsid w:val="00ED7BF5"/>
    <w:rsid w:val="00ED7E0D"/>
    <w:rsid w:val="00ED7F4B"/>
    <w:rsid w:val="00ED7F9D"/>
    <w:rsid w:val="00EE01D3"/>
    <w:rsid w:val="00EE02E1"/>
    <w:rsid w:val="00EE07AE"/>
    <w:rsid w:val="00EE0807"/>
    <w:rsid w:val="00EE0AD1"/>
    <w:rsid w:val="00EE0DF6"/>
    <w:rsid w:val="00EE0E3A"/>
    <w:rsid w:val="00EE0F9F"/>
    <w:rsid w:val="00EE11D2"/>
    <w:rsid w:val="00EE180E"/>
    <w:rsid w:val="00EE1A37"/>
    <w:rsid w:val="00EE1EE5"/>
    <w:rsid w:val="00EE1F96"/>
    <w:rsid w:val="00EE23CF"/>
    <w:rsid w:val="00EE27E7"/>
    <w:rsid w:val="00EE2B71"/>
    <w:rsid w:val="00EE3A5D"/>
    <w:rsid w:val="00EE3FCE"/>
    <w:rsid w:val="00EE4377"/>
    <w:rsid w:val="00EE43DE"/>
    <w:rsid w:val="00EE45E9"/>
    <w:rsid w:val="00EE4BC0"/>
    <w:rsid w:val="00EE4D9D"/>
    <w:rsid w:val="00EE4E6D"/>
    <w:rsid w:val="00EE4E75"/>
    <w:rsid w:val="00EE501B"/>
    <w:rsid w:val="00EE5462"/>
    <w:rsid w:val="00EE5790"/>
    <w:rsid w:val="00EE5A10"/>
    <w:rsid w:val="00EE5F13"/>
    <w:rsid w:val="00EE6D02"/>
    <w:rsid w:val="00EE6E00"/>
    <w:rsid w:val="00EE6E29"/>
    <w:rsid w:val="00EE6F14"/>
    <w:rsid w:val="00EE6FC5"/>
    <w:rsid w:val="00EE7372"/>
    <w:rsid w:val="00EE7B07"/>
    <w:rsid w:val="00EE7CBB"/>
    <w:rsid w:val="00EF00A0"/>
    <w:rsid w:val="00EF00D9"/>
    <w:rsid w:val="00EF0379"/>
    <w:rsid w:val="00EF04A5"/>
    <w:rsid w:val="00EF11E5"/>
    <w:rsid w:val="00EF141F"/>
    <w:rsid w:val="00EF16DD"/>
    <w:rsid w:val="00EF1BB1"/>
    <w:rsid w:val="00EF1E5C"/>
    <w:rsid w:val="00EF1EED"/>
    <w:rsid w:val="00EF2222"/>
    <w:rsid w:val="00EF23C9"/>
    <w:rsid w:val="00EF2895"/>
    <w:rsid w:val="00EF2967"/>
    <w:rsid w:val="00EF29E6"/>
    <w:rsid w:val="00EF2AE0"/>
    <w:rsid w:val="00EF30AB"/>
    <w:rsid w:val="00EF319E"/>
    <w:rsid w:val="00EF3323"/>
    <w:rsid w:val="00EF353D"/>
    <w:rsid w:val="00EF3791"/>
    <w:rsid w:val="00EF3A3C"/>
    <w:rsid w:val="00EF3BD5"/>
    <w:rsid w:val="00EF3FE9"/>
    <w:rsid w:val="00EF4463"/>
    <w:rsid w:val="00EF4A2A"/>
    <w:rsid w:val="00EF4D12"/>
    <w:rsid w:val="00EF4DA8"/>
    <w:rsid w:val="00EF4FEF"/>
    <w:rsid w:val="00EF580B"/>
    <w:rsid w:val="00EF5941"/>
    <w:rsid w:val="00EF6651"/>
    <w:rsid w:val="00EF7457"/>
    <w:rsid w:val="00EF756F"/>
    <w:rsid w:val="00F00BA4"/>
    <w:rsid w:val="00F00E9A"/>
    <w:rsid w:val="00F01645"/>
    <w:rsid w:val="00F01B37"/>
    <w:rsid w:val="00F01C3D"/>
    <w:rsid w:val="00F02035"/>
    <w:rsid w:val="00F0216E"/>
    <w:rsid w:val="00F0233B"/>
    <w:rsid w:val="00F02694"/>
    <w:rsid w:val="00F02763"/>
    <w:rsid w:val="00F037A4"/>
    <w:rsid w:val="00F03CDC"/>
    <w:rsid w:val="00F03FD4"/>
    <w:rsid w:val="00F045BA"/>
    <w:rsid w:val="00F048B7"/>
    <w:rsid w:val="00F04D1C"/>
    <w:rsid w:val="00F0520D"/>
    <w:rsid w:val="00F057E3"/>
    <w:rsid w:val="00F059F1"/>
    <w:rsid w:val="00F05FA5"/>
    <w:rsid w:val="00F06088"/>
    <w:rsid w:val="00F06107"/>
    <w:rsid w:val="00F0676E"/>
    <w:rsid w:val="00F067B1"/>
    <w:rsid w:val="00F0720C"/>
    <w:rsid w:val="00F07319"/>
    <w:rsid w:val="00F07509"/>
    <w:rsid w:val="00F0758B"/>
    <w:rsid w:val="00F07BC0"/>
    <w:rsid w:val="00F1036A"/>
    <w:rsid w:val="00F108CF"/>
    <w:rsid w:val="00F10D7C"/>
    <w:rsid w:val="00F11958"/>
    <w:rsid w:val="00F11963"/>
    <w:rsid w:val="00F11ADD"/>
    <w:rsid w:val="00F11B42"/>
    <w:rsid w:val="00F11C56"/>
    <w:rsid w:val="00F11C60"/>
    <w:rsid w:val="00F12021"/>
    <w:rsid w:val="00F12096"/>
    <w:rsid w:val="00F12D88"/>
    <w:rsid w:val="00F12EEE"/>
    <w:rsid w:val="00F130FB"/>
    <w:rsid w:val="00F13209"/>
    <w:rsid w:val="00F134A9"/>
    <w:rsid w:val="00F13528"/>
    <w:rsid w:val="00F1408D"/>
    <w:rsid w:val="00F140AD"/>
    <w:rsid w:val="00F140C3"/>
    <w:rsid w:val="00F14742"/>
    <w:rsid w:val="00F1532F"/>
    <w:rsid w:val="00F156BB"/>
    <w:rsid w:val="00F156F9"/>
    <w:rsid w:val="00F16326"/>
    <w:rsid w:val="00F165DB"/>
    <w:rsid w:val="00F16BF1"/>
    <w:rsid w:val="00F16C39"/>
    <w:rsid w:val="00F16C59"/>
    <w:rsid w:val="00F16CA9"/>
    <w:rsid w:val="00F16D28"/>
    <w:rsid w:val="00F16D88"/>
    <w:rsid w:val="00F17128"/>
    <w:rsid w:val="00F17348"/>
    <w:rsid w:val="00F174D8"/>
    <w:rsid w:val="00F17998"/>
    <w:rsid w:val="00F202AB"/>
    <w:rsid w:val="00F20384"/>
    <w:rsid w:val="00F20538"/>
    <w:rsid w:val="00F20802"/>
    <w:rsid w:val="00F208BE"/>
    <w:rsid w:val="00F209B0"/>
    <w:rsid w:val="00F20BD2"/>
    <w:rsid w:val="00F20E2E"/>
    <w:rsid w:val="00F20E75"/>
    <w:rsid w:val="00F2107A"/>
    <w:rsid w:val="00F212D7"/>
    <w:rsid w:val="00F212E3"/>
    <w:rsid w:val="00F21A7B"/>
    <w:rsid w:val="00F21B1B"/>
    <w:rsid w:val="00F21BD0"/>
    <w:rsid w:val="00F21C80"/>
    <w:rsid w:val="00F220DE"/>
    <w:rsid w:val="00F22141"/>
    <w:rsid w:val="00F22490"/>
    <w:rsid w:val="00F22767"/>
    <w:rsid w:val="00F22923"/>
    <w:rsid w:val="00F237EA"/>
    <w:rsid w:val="00F23AF4"/>
    <w:rsid w:val="00F23D25"/>
    <w:rsid w:val="00F2440E"/>
    <w:rsid w:val="00F24512"/>
    <w:rsid w:val="00F24729"/>
    <w:rsid w:val="00F24940"/>
    <w:rsid w:val="00F24941"/>
    <w:rsid w:val="00F24B52"/>
    <w:rsid w:val="00F24DFD"/>
    <w:rsid w:val="00F24FE6"/>
    <w:rsid w:val="00F252EA"/>
    <w:rsid w:val="00F254FC"/>
    <w:rsid w:val="00F25589"/>
    <w:rsid w:val="00F258CD"/>
    <w:rsid w:val="00F25969"/>
    <w:rsid w:val="00F25CC8"/>
    <w:rsid w:val="00F25DB3"/>
    <w:rsid w:val="00F262F0"/>
    <w:rsid w:val="00F264BB"/>
    <w:rsid w:val="00F2687C"/>
    <w:rsid w:val="00F26B4B"/>
    <w:rsid w:val="00F26E72"/>
    <w:rsid w:val="00F271CB"/>
    <w:rsid w:val="00F27B37"/>
    <w:rsid w:val="00F27CFA"/>
    <w:rsid w:val="00F27F1A"/>
    <w:rsid w:val="00F30470"/>
    <w:rsid w:val="00F30692"/>
    <w:rsid w:val="00F30820"/>
    <w:rsid w:val="00F30A5A"/>
    <w:rsid w:val="00F30EBC"/>
    <w:rsid w:val="00F31412"/>
    <w:rsid w:val="00F3143F"/>
    <w:rsid w:val="00F3155B"/>
    <w:rsid w:val="00F32D1C"/>
    <w:rsid w:val="00F32DE5"/>
    <w:rsid w:val="00F32E61"/>
    <w:rsid w:val="00F32F52"/>
    <w:rsid w:val="00F33077"/>
    <w:rsid w:val="00F331BB"/>
    <w:rsid w:val="00F33397"/>
    <w:rsid w:val="00F33624"/>
    <w:rsid w:val="00F3390E"/>
    <w:rsid w:val="00F33CCC"/>
    <w:rsid w:val="00F34050"/>
    <w:rsid w:val="00F3409A"/>
    <w:rsid w:val="00F340FE"/>
    <w:rsid w:val="00F34542"/>
    <w:rsid w:val="00F34A05"/>
    <w:rsid w:val="00F34AA8"/>
    <w:rsid w:val="00F34CE7"/>
    <w:rsid w:val="00F350F2"/>
    <w:rsid w:val="00F3544E"/>
    <w:rsid w:val="00F3567B"/>
    <w:rsid w:val="00F35C8C"/>
    <w:rsid w:val="00F365EF"/>
    <w:rsid w:val="00F3674F"/>
    <w:rsid w:val="00F36B97"/>
    <w:rsid w:val="00F36D47"/>
    <w:rsid w:val="00F374A2"/>
    <w:rsid w:val="00F3753C"/>
    <w:rsid w:val="00F37AFF"/>
    <w:rsid w:val="00F37D43"/>
    <w:rsid w:val="00F37F97"/>
    <w:rsid w:val="00F4045D"/>
    <w:rsid w:val="00F4085F"/>
    <w:rsid w:val="00F409C0"/>
    <w:rsid w:val="00F40A65"/>
    <w:rsid w:val="00F40F20"/>
    <w:rsid w:val="00F41000"/>
    <w:rsid w:val="00F4161F"/>
    <w:rsid w:val="00F41809"/>
    <w:rsid w:val="00F41BAF"/>
    <w:rsid w:val="00F41DA8"/>
    <w:rsid w:val="00F4207F"/>
    <w:rsid w:val="00F424F0"/>
    <w:rsid w:val="00F429BB"/>
    <w:rsid w:val="00F432E7"/>
    <w:rsid w:val="00F436B3"/>
    <w:rsid w:val="00F438E0"/>
    <w:rsid w:val="00F43CDD"/>
    <w:rsid w:val="00F43EC1"/>
    <w:rsid w:val="00F43EF3"/>
    <w:rsid w:val="00F4426C"/>
    <w:rsid w:val="00F4469F"/>
    <w:rsid w:val="00F447B6"/>
    <w:rsid w:val="00F447FA"/>
    <w:rsid w:val="00F44A21"/>
    <w:rsid w:val="00F454CE"/>
    <w:rsid w:val="00F458F8"/>
    <w:rsid w:val="00F45D6A"/>
    <w:rsid w:val="00F45DDA"/>
    <w:rsid w:val="00F4634C"/>
    <w:rsid w:val="00F46523"/>
    <w:rsid w:val="00F466F9"/>
    <w:rsid w:val="00F46876"/>
    <w:rsid w:val="00F46E1F"/>
    <w:rsid w:val="00F47050"/>
    <w:rsid w:val="00F4747C"/>
    <w:rsid w:val="00F47B0B"/>
    <w:rsid w:val="00F47DFB"/>
    <w:rsid w:val="00F47EFB"/>
    <w:rsid w:val="00F504ED"/>
    <w:rsid w:val="00F50553"/>
    <w:rsid w:val="00F507F2"/>
    <w:rsid w:val="00F5083D"/>
    <w:rsid w:val="00F509A3"/>
    <w:rsid w:val="00F509EE"/>
    <w:rsid w:val="00F50C62"/>
    <w:rsid w:val="00F50D59"/>
    <w:rsid w:val="00F50E3B"/>
    <w:rsid w:val="00F51525"/>
    <w:rsid w:val="00F51880"/>
    <w:rsid w:val="00F51942"/>
    <w:rsid w:val="00F5227E"/>
    <w:rsid w:val="00F52878"/>
    <w:rsid w:val="00F52C48"/>
    <w:rsid w:val="00F5302A"/>
    <w:rsid w:val="00F5341C"/>
    <w:rsid w:val="00F53A13"/>
    <w:rsid w:val="00F541F7"/>
    <w:rsid w:val="00F542E7"/>
    <w:rsid w:val="00F54512"/>
    <w:rsid w:val="00F5468E"/>
    <w:rsid w:val="00F54EAD"/>
    <w:rsid w:val="00F553A3"/>
    <w:rsid w:val="00F55422"/>
    <w:rsid w:val="00F5569C"/>
    <w:rsid w:val="00F556A2"/>
    <w:rsid w:val="00F557E9"/>
    <w:rsid w:val="00F55A19"/>
    <w:rsid w:val="00F560E9"/>
    <w:rsid w:val="00F56221"/>
    <w:rsid w:val="00F56239"/>
    <w:rsid w:val="00F56B58"/>
    <w:rsid w:val="00F56EB1"/>
    <w:rsid w:val="00F56FA4"/>
    <w:rsid w:val="00F56FD9"/>
    <w:rsid w:val="00F5702D"/>
    <w:rsid w:val="00F57032"/>
    <w:rsid w:val="00F5719A"/>
    <w:rsid w:val="00F575D8"/>
    <w:rsid w:val="00F5770B"/>
    <w:rsid w:val="00F57855"/>
    <w:rsid w:val="00F57E6C"/>
    <w:rsid w:val="00F60150"/>
    <w:rsid w:val="00F60458"/>
    <w:rsid w:val="00F60D7D"/>
    <w:rsid w:val="00F60FBA"/>
    <w:rsid w:val="00F6116D"/>
    <w:rsid w:val="00F6117A"/>
    <w:rsid w:val="00F61233"/>
    <w:rsid w:val="00F617EC"/>
    <w:rsid w:val="00F61DB4"/>
    <w:rsid w:val="00F61F05"/>
    <w:rsid w:val="00F6242B"/>
    <w:rsid w:val="00F62685"/>
    <w:rsid w:val="00F626B4"/>
    <w:rsid w:val="00F6273E"/>
    <w:rsid w:val="00F628EB"/>
    <w:rsid w:val="00F62973"/>
    <w:rsid w:val="00F62AD0"/>
    <w:rsid w:val="00F62BA4"/>
    <w:rsid w:val="00F62C56"/>
    <w:rsid w:val="00F62D13"/>
    <w:rsid w:val="00F62ECD"/>
    <w:rsid w:val="00F630E5"/>
    <w:rsid w:val="00F632F5"/>
    <w:rsid w:val="00F63C06"/>
    <w:rsid w:val="00F644DB"/>
    <w:rsid w:val="00F64731"/>
    <w:rsid w:val="00F648E3"/>
    <w:rsid w:val="00F64AD3"/>
    <w:rsid w:val="00F65531"/>
    <w:rsid w:val="00F65B5F"/>
    <w:rsid w:val="00F65E5E"/>
    <w:rsid w:val="00F6680A"/>
    <w:rsid w:val="00F66831"/>
    <w:rsid w:val="00F668AA"/>
    <w:rsid w:val="00F6694C"/>
    <w:rsid w:val="00F66BA2"/>
    <w:rsid w:val="00F66DCA"/>
    <w:rsid w:val="00F67003"/>
    <w:rsid w:val="00F67383"/>
    <w:rsid w:val="00F67391"/>
    <w:rsid w:val="00F676F6"/>
    <w:rsid w:val="00F676FD"/>
    <w:rsid w:val="00F7002D"/>
    <w:rsid w:val="00F707C5"/>
    <w:rsid w:val="00F70A3B"/>
    <w:rsid w:val="00F70E7B"/>
    <w:rsid w:val="00F7169B"/>
    <w:rsid w:val="00F71CAB"/>
    <w:rsid w:val="00F71F42"/>
    <w:rsid w:val="00F7206C"/>
    <w:rsid w:val="00F7232E"/>
    <w:rsid w:val="00F72440"/>
    <w:rsid w:val="00F72514"/>
    <w:rsid w:val="00F72561"/>
    <w:rsid w:val="00F72746"/>
    <w:rsid w:val="00F728EC"/>
    <w:rsid w:val="00F7329A"/>
    <w:rsid w:val="00F73BC2"/>
    <w:rsid w:val="00F73CE5"/>
    <w:rsid w:val="00F73E4A"/>
    <w:rsid w:val="00F7479F"/>
    <w:rsid w:val="00F74DA5"/>
    <w:rsid w:val="00F74E3B"/>
    <w:rsid w:val="00F74F58"/>
    <w:rsid w:val="00F751BD"/>
    <w:rsid w:val="00F7548F"/>
    <w:rsid w:val="00F7577B"/>
    <w:rsid w:val="00F75833"/>
    <w:rsid w:val="00F75C56"/>
    <w:rsid w:val="00F762B7"/>
    <w:rsid w:val="00F7758C"/>
    <w:rsid w:val="00F77976"/>
    <w:rsid w:val="00F779E7"/>
    <w:rsid w:val="00F77AE4"/>
    <w:rsid w:val="00F77CBF"/>
    <w:rsid w:val="00F77E61"/>
    <w:rsid w:val="00F801D5"/>
    <w:rsid w:val="00F8049A"/>
    <w:rsid w:val="00F807AE"/>
    <w:rsid w:val="00F80E89"/>
    <w:rsid w:val="00F811AC"/>
    <w:rsid w:val="00F811D8"/>
    <w:rsid w:val="00F817D8"/>
    <w:rsid w:val="00F81824"/>
    <w:rsid w:val="00F818C9"/>
    <w:rsid w:val="00F81F8C"/>
    <w:rsid w:val="00F82680"/>
    <w:rsid w:val="00F829DC"/>
    <w:rsid w:val="00F82AD3"/>
    <w:rsid w:val="00F82C67"/>
    <w:rsid w:val="00F82EC5"/>
    <w:rsid w:val="00F8330F"/>
    <w:rsid w:val="00F835F5"/>
    <w:rsid w:val="00F8391F"/>
    <w:rsid w:val="00F83EC9"/>
    <w:rsid w:val="00F84DE8"/>
    <w:rsid w:val="00F84E08"/>
    <w:rsid w:val="00F84E84"/>
    <w:rsid w:val="00F84F6D"/>
    <w:rsid w:val="00F85416"/>
    <w:rsid w:val="00F85462"/>
    <w:rsid w:val="00F858C4"/>
    <w:rsid w:val="00F85A8B"/>
    <w:rsid w:val="00F85B3B"/>
    <w:rsid w:val="00F86B61"/>
    <w:rsid w:val="00F87159"/>
    <w:rsid w:val="00F872B1"/>
    <w:rsid w:val="00F875F5"/>
    <w:rsid w:val="00F87621"/>
    <w:rsid w:val="00F8776E"/>
    <w:rsid w:val="00F87FA8"/>
    <w:rsid w:val="00F90197"/>
    <w:rsid w:val="00F90472"/>
    <w:rsid w:val="00F90E5B"/>
    <w:rsid w:val="00F90FB2"/>
    <w:rsid w:val="00F910C9"/>
    <w:rsid w:val="00F91384"/>
    <w:rsid w:val="00F913E6"/>
    <w:rsid w:val="00F918AE"/>
    <w:rsid w:val="00F91BBD"/>
    <w:rsid w:val="00F91E1B"/>
    <w:rsid w:val="00F91F7C"/>
    <w:rsid w:val="00F920CD"/>
    <w:rsid w:val="00F92389"/>
    <w:rsid w:val="00F92832"/>
    <w:rsid w:val="00F929C5"/>
    <w:rsid w:val="00F92B44"/>
    <w:rsid w:val="00F92C19"/>
    <w:rsid w:val="00F92C28"/>
    <w:rsid w:val="00F92D9A"/>
    <w:rsid w:val="00F937FD"/>
    <w:rsid w:val="00F939E2"/>
    <w:rsid w:val="00F93B09"/>
    <w:rsid w:val="00F93C74"/>
    <w:rsid w:val="00F93F09"/>
    <w:rsid w:val="00F941BB"/>
    <w:rsid w:val="00F941C2"/>
    <w:rsid w:val="00F9435E"/>
    <w:rsid w:val="00F94642"/>
    <w:rsid w:val="00F94922"/>
    <w:rsid w:val="00F94AA6"/>
    <w:rsid w:val="00F94C03"/>
    <w:rsid w:val="00F9578D"/>
    <w:rsid w:val="00F95AA2"/>
    <w:rsid w:val="00F95BBB"/>
    <w:rsid w:val="00F96384"/>
    <w:rsid w:val="00F96798"/>
    <w:rsid w:val="00F97498"/>
    <w:rsid w:val="00F97876"/>
    <w:rsid w:val="00F978CD"/>
    <w:rsid w:val="00F979F7"/>
    <w:rsid w:val="00F97B1A"/>
    <w:rsid w:val="00F97E38"/>
    <w:rsid w:val="00FA04D1"/>
    <w:rsid w:val="00FA0944"/>
    <w:rsid w:val="00FA0CA9"/>
    <w:rsid w:val="00FA0CDE"/>
    <w:rsid w:val="00FA1BA6"/>
    <w:rsid w:val="00FA1E56"/>
    <w:rsid w:val="00FA1EE8"/>
    <w:rsid w:val="00FA212E"/>
    <w:rsid w:val="00FA2228"/>
    <w:rsid w:val="00FA25CE"/>
    <w:rsid w:val="00FA2FCF"/>
    <w:rsid w:val="00FA30A0"/>
    <w:rsid w:val="00FA3211"/>
    <w:rsid w:val="00FA33FB"/>
    <w:rsid w:val="00FA41C3"/>
    <w:rsid w:val="00FA47B4"/>
    <w:rsid w:val="00FA4E63"/>
    <w:rsid w:val="00FA51FB"/>
    <w:rsid w:val="00FA5628"/>
    <w:rsid w:val="00FA56EA"/>
    <w:rsid w:val="00FA583A"/>
    <w:rsid w:val="00FA58B0"/>
    <w:rsid w:val="00FA5C61"/>
    <w:rsid w:val="00FA5C9C"/>
    <w:rsid w:val="00FA5FF3"/>
    <w:rsid w:val="00FA62AE"/>
    <w:rsid w:val="00FA6947"/>
    <w:rsid w:val="00FA6A20"/>
    <w:rsid w:val="00FA6D0A"/>
    <w:rsid w:val="00FA7301"/>
    <w:rsid w:val="00FA75A5"/>
    <w:rsid w:val="00FA768B"/>
    <w:rsid w:val="00FA7B46"/>
    <w:rsid w:val="00FB0090"/>
    <w:rsid w:val="00FB0A33"/>
    <w:rsid w:val="00FB0B1F"/>
    <w:rsid w:val="00FB0D2B"/>
    <w:rsid w:val="00FB0EA6"/>
    <w:rsid w:val="00FB10B5"/>
    <w:rsid w:val="00FB13DF"/>
    <w:rsid w:val="00FB15B7"/>
    <w:rsid w:val="00FB187E"/>
    <w:rsid w:val="00FB1966"/>
    <w:rsid w:val="00FB2001"/>
    <w:rsid w:val="00FB2043"/>
    <w:rsid w:val="00FB2394"/>
    <w:rsid w:val="00FB24B0"/>
    <w:rsid w:val="00FB24CA"/>
    <w:rsid w:val="00FB2514"/>
    <w:rsid w:val="00FB2559"/>
    <w:rsid w:val="00FB29C9"/>
    <w:rsid w:val="00FB2B26"/>
    <w:rsid w:val="00FB3032"/>
    <w:rsid w:val="00FB31BA"/>
    <w:rsid w:val="00FB32E0"/>
    <w:rsid w:val="00FB34B0"/>
    <w:rsid w:val="00FB34D2"/>
    <w:rsid w:val="00FB36B7"/>
    <w:rsid w:val="00FB3708"/>
    <w:rsid w:val="00FB38E1"/>
    <w:rsid w:val="00FB3BEC"/>
    <w:rsid w:val="00FB3FAE"/>
    <w:rsid w:val="00FB4092"/>
    <w:rsid w:val="00FB4175"/>
    <w:rsid w:val="00FB47D9"/>
    <w:rsid w:val="00FB4970"/>
    <w:rsid w:val="00FB4B17"/>
    <w:rsid w:val="00FB4B55"/>
    <w:rsid w:val="00FB4E1B"/>
    <w:rsid w:val="00FB5476"/>
    <w:rsid w:val="00FB57D4"/>
    <w:rsid w:val="00FB5B33"/>
    <w:rsid w:val="00FB5FA8"/>
    <w:rsid w:val="00FB6129"/>
    <w:rsid w:val="00FB61EA"/>
    <w:rsid w:val="00FB6264"/>
    <w:rsid w:val="00FB62EC"/>
    <w:rsid w:val="00FB6851"/>
    <w:rsid w:val="00FB7284"/>
    <w:rsid w:val="00FB74A3"/>
    <w:rsid w:val="00FB77F2"/>
    <w:rsid w:val="00FB7E4E"/>
    <w:rsid w:val="00FB7FCC"/>
    <w:rsid w:val="00FC020E"/>
    <w:rsid w:val="00FC02F4"/>
    <w:rsid w:val="00FC04AA"/>
    <w:rsid w:val="00FC0694"/>
    <w:rsid w:val="00FC0709"/>
    <w:rsid w:val="00FC0732"/>
    <w:rsid w:val="00FC0A72"/>
    <w:rsid w:val="00FC0F6F"/>
    <w:rsid w:val="00FC189C"/>
    <w:rsid w:val="00FC1AFB"/>
    <w:rsid w:val="00FC20D8"/>
    <w:rsid w:val="00FC2485"/>
    <w:rsid w:val="00FC2818"/>
    <w:rsid w:val="00FC2BF1"/>
    <w:rsid w:val="00FC2D8B"/>
    <w:rsid w:val="00FC304D"/>
    <w:rsid w:val="00FC345F"/>
    <w:rsid w:val="00FC36EE"/>
    <w:rsid w:val="00FC3F06"/>
    <w:rsid w:val="00FC41B6"/>
    <w:rsid w:val="00FC41C6"/>
    <w:rsid w:val="00FC46C9"/>
    <w:rsid w:val="00FC4797"/>
    <w:rsid w:val="00FC4818"/>
    <w:rsid w:val="00FC4D03"/>
    <w:rsid w:val="00FC517F"/>
    <w:rsid w:val="00FC5860"/>
    <w:rsid w:val="00FC75CF"/>
    <w:rsid w:val="00FC76FC"/>
    <w:rsid w:val="00FC784D"/>
    <w:rsid w:val="00FD000D"/>
    <w:rsid w:val="00FD0230"/>
    <w:rsid w:val="00FD02A5"/>
    <w:rsid w:val="00FD03FF"/>
    <w:rsid w:val="00FD0813"/>
    <w:rsid w:val="00FD08F1"/>
    <w:rsid w:val="00FD0D13"/>
    <w:rsid w:val="00FD110E"/>
    <w:rsid w:val="00FD16CD"/>
    <w:rsid w:val="00FD1A36"/>
    <w:rsid w:val="00FD1A4F"/>
    <w:rsid w:val="00FD1E35"/>
    <w:rsid w:val="00FD2061"/>
    <w:rsid w:val="00FD2150"/>
    <w:rsid w:val="00FD22C2"/>
    <w:rsid w:val="00FD27AE"/>
    <w:rsid w:val="00FD28B3"/>
    <w:rsid w:val="00FD2AAB"/>
    <w:rsid w:val="00FD2B8B"/>
    <w:rsid w:val="00FD2D0D"/>
    <w:rsid w:val="00FD3041"/>
    <w:rsid w:val="00FD307A"/>
    <w:rsid w:val="00FD32F0"/>
    <w:rsid w:val="00FD33BD"/>
    <w:rsid w:val="00FD36C7"/>
    <w:rsid w:val="00FD36E8"/>
    <w:rsid w:val="00FD377B"/>
    <w:rsid w:val="00FD379B"/>
    <w:rsid w:val="00FD3F26"/>
    <w:rsid w:val="00FD3F3C"/>
    <w:rsid w:val="00FD40D5"/>
    <w:rsid w:val="00FD424C"/>
    <w:rsid w:val="00FD4404"/>
    <w:rsid w:val="00FD46D0"/>
    <w:rsid w:val="00FD47FC"/>
    <w:rsid w:val="00FD4831"/>
    <w:rsid w:val="00FD48DF"/>
    <w:rsid w:val="00FD4989"/>
    <w:rsid w:val="00FD4A43"/>
    <w:rsid w:val="00FD4CD7"/>
    <w:rsid w:val="00FD4DF5"/>
    <w:rsid w:val="00FD4E39"/>
    <w:rsid w:val="00FD4E9F"/>
    <w:rsid w:val="00FD62CA"/>
    <w:rsid w:val="00FD6B4B"/>
    <w:rsid w:val="00FD6CC6"/>
    <w:rsid w:val="00FD6ECA"/>
    <w:rsid w:val="00FD6F76"/>
    <w:rsid w:val="00FD7127"/>
    <w:rsid w:val="00FD71D8"/>
    <w:rsid w:val="00FD74CE"/>
    <w:rsid w:val="00FE080D"/>
    <w:rsid w:val="00FE09DD"/>
    <w:rsid w:val="00FE0A9F"/>
    <w:rsid w:val="00FE1A87"/>
    <w:rsid w:val="00FE215F"/>
    <w:rsid w:val="00FE3DA0"/>
    <w:rsid w:val="00FE3DC1"/>
    <w:rsid w:val="00FE42B0"/>
    <w:rsid w:val="00FE4774"/>
    <w:rsid w:val="00FE4A14"/>
    <w:rsid w:val="00FE4AC5"/>
    <w:rsid w:val="00FE4F66"/>
    <w:rsid w:val="00FE54B8"/>
    <w:rsid w:val="00FE5674"/>
    <w:rsid w:val="00FE5889"/>
    <w:rsid w:val="00FE599F"/>
    <w:rsid w:val="00FE5A36"/>
    <w:rsid w:val="00FE6243"/>
    <w:rsid w:val="00FE67F8"/>
    <w:rsid w:val="00FE6C9B"/>
    <w:rsid w:val="00FE6D2E"/>
    <w:rsid w:val="00FE75F7"/>
    <w:rsid w:val="00FE7A89"/>
    <w:rsid w:val="00FF07A0"/>
    <w:rsid w:val="00FF0F9A"/>
    <w:rsid w:val="00FF1481"/>
    <w:rsid w:val="00FF16BC"/>
    <w:rsid w:val="00FF19F0"/>
    <w:rsid w:val="00FF1CC2"/>
    <w:rsid w:val="00FF2007"/>
    <w:rsid w:val="00FF2494"/>
    <w:rsid w:val="00FF25F8"/>
    <w:rsid w:val="00FF28E9"/>
    <w:rsid w:val="00FF2D79"/>
    <w:rsid w:val="00FF30A9"/>
    <w:rsid w:val="00FF331C"/>
    <w:rsid w:val="00FF3C60"/>
    <w:rsid w:val="00FF3E88"/>
    <w:rsid w:val="00FF3FBF"/>
    <w:rsid w:val="00FF41F9"/>
    <w:rsid w:val="00FF4586"/>
    <w:rsid w:val="00FF48CE"/>
    <w:rsid w:val="00FF494F"/>
    <w:rsid w:val="00FF4B30"/>
    <w:rsid w:val="00FF4B6F"/>
    <w:rsid w:val="00FF4BC7"/>
    <w:rsid w:val="00FF4C5E"/>
    <w:rsid w:val="00FF517A"/>
    <w:rsid w:val="00FF54C8"/>
    <w:rsid w:val="00FF5775"/>
    <w:rsid w:val="00FF5EA8"/>
    <w:rsid w:val="00FF5F82"/>
    <w:rsid w:val="00FF6162"/>
    <w:rsid w:val="00FF6640"/>
    <w:rsid w:val="00FF6F33"/>
    <w:rsid w:val="00FF7034"/>
    <w:rsid w:val="00FF7220"/>
    <w:rsid w:val="00FF74A0"/>
    <w:rsid w:val="00FF7ABB"/>
    <w:rsid w:val="00FF7BFE"/>
    <w:rsid w:val="00FF7F3B"/>
    <w:rsid w:val="05D04E22"/>
    <w:rsid w:val="0A944128"/>
    <w:rsid w:val="0AA722FF"/>
    <w:rsid w:val="177F6BB2"/>
    <w:rsid w:val="184A11AE"/>
    <w:rsid w:val="1D985E57"/>
    <w:rsid w:val="297945BB"/>
    <w:rsid w:val="36516A66"/>
    <w:rsid w:val="38274566"/>
    <w:rsid w:val="3E764431"/>
    <w:rsid w:val="41400679"/>
    <w:rsid w:val="4C0940AA"/>
    <w:rsid w:val="4C470456"/>
    <w:rsid w:val="5E3074B2"/>
    <w:rsid w:val="5FFA2985"/>
    <w:rsid w:val="63E51F8B"/>
    <w:rsid w:val="65CC5435"/>
    <w:rsid w:val="6E8C7D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99" w:semiHidden="0" w:name="Table Grid"/>
    <w:lsdException w:uiPriority="0" w:name="Table Theme"/>
    <w:lsdException w:qFormat="1" w:uiPriority="99" w:semiHidden="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8"/>
    <w:qFormat/>
    <w:uiPriority w:val="0"/>
    <w:pPr>
      <w:keepNext/>
      <w:keepLines/>
      <w:spacing w:before="340" w:after="330" w:line="578" w:lineRule="auto"/>
      <w:outlineLvl w:val="0"/>
    </w:pPr>
    <w:rPr>
      <w:b/>
      <w:bCs/>
      <w:kern w:val="44"/>
      <w:sz w:val="44"/>
      <w:szCs w:val="44"/>
    </w:rPr>
  </w:style>
  <w:style w:type="paragraph" w:styleId="3">
    <w:name w:val="heading 3"/>
    <w:basedOn w:val="1"/>
    <w:next w:val="1"/>
    <w:link w:val="19"/>
    <w:semiHidden/>
    <w:unhideWhenUsed/>
    <w:qFormat/>
    <w:uiPriority w:val="0"/>
    <w:pPr>
      <w:keepNext/>
      <w:keepLines/>
      <w:spacing w:before="260" w:after="260" w:line="416" w:lineRule="auto"/>
      <w:outlineLvl w:val="2"/>
    </w:pPr>
    <w:rPr>
      <w:b/>
      <w:bCs/>
      <w:sz w:val="32"/>
      <w:szCs w:val="32"/>
    </w:rPr>
  </w:style>
  <w:style w:type="paragraph" w:styleId="4">
    <w:name w:val="heading 4"/>
    <w:basedOn w:val="1"/>
    <w:next w:val="1"/>
    <w:link w:val="20"/>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5">
    <w:name w:val="Date"/>
    <w:basedOn w:val="1"/>
    <w:next w:val="1"/>
    <w:link w:val="17"/>
    <w:qFormat/>
    <w:uiPriority w:val="0"/>
    <w:pPr>
      <w:ind w:left="100" w:leftChars="2500"/>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link w:val="13"/>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table" w:styleId="10">
    <w:name w:val="Table Grid"/>
    <w:basedOn w:val="9"/>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Hyperlink"/>
    <w:basedOn w:val="11"/>
    <w:unhideWhenUsed/>
    <w:qFormat/>
    <w:uiPriority w:val="99"/>
    <w:rPr>
      <w:color w:val="0000FF"/>
      <w:u w:val="single"/>
    </w:rPr>
  </w:style>
  <w:style w:type="character" w:customStyle="1" w:styleId="13">
    <w:name w:val="页眉 Char"/>
    <w:basedOn w:val="11"/>
    <w:link w:val="7"/>
    <w:qFormat/>
    <w:uiPriority w:val="99"/>
    <w:rPr>
      <w:kern w:val="2"/>
      <w:sz w:val="18"/>
      <w:szCs w:val="24"/>
    </w:rPr>
  </w:style>
  <w:style w:type="paragraph" w:styleId="14">
    <w:name w:val="No Spacing"/>
    <w:qFormat/>
    <w:uiPriority w:val="1"/>
    <w:rPr>
      <w:rFonts w:eastAsia="Microsoft YaHei UI" w:asciiTheme="minorHAnsi" w:hAnsiTheme="minorHAnsi" w:cstheme="minorBidi"/>
      <w:sz w:val="22"/>
      <w:szCs w:val="22"/>
      <w:lang w:val="en-US" w:eastAsia="zh-CN" w:bidi="ar-SA"/>
    </w:rPr>
  </w:style>
  <w:style w:type="paragraph" w:styleId="15">
    <w:name w:val="List Paragraph"/>
    <w:basedOn w:val="1"/>
    <w:qFormat/>
    <w:uiPriority w:val="99"/>
    <w:pPr>
      <w:ind w:firstLine="420" w:firstLineChars="200"/>
    </w:pPr>
  </w:style>
  <w:style w:type="character" w:styleId="16">
    <w:name w:val="Placeholder Text"/>
    <w:basedOn w:val="11"/>
    <w:unhideWhenUsed/>
    <w:qFormat/>
    <w:uiPriority w:val="99"/>
    <w:rPr>
      <w:color w:val="808080"/>
    </w:rPr>
  </w:style>
  <w:style w:type="character" w:customStyle="1" w:styleId="17">
    <w:name w:val="日期 Char"/>
    <w:basedOn w:val="11"/>
    <w:link w:val="5"/>
    <w:qFormat/>
    <w:uiPriority w:val="0"/>
    <w:rPr>
      <w:kern w:val="2"/>
      <w:sz w:val="21"/>
      <w:szCs w:val="24"/>
    </w:rPr>
  </w:style>
  <w:style w:type="character" w:customStyle="1" w:styleId="18">
    <w:name w:val="标题 1 Char"/>
    <w:basedOn w:val="11"/>
    <w:link w:val="2"/>
    <w:qFormat/>
    <w:uiPriority w:val="0"/>
    <w:rPr>
      <w:b/>
      <w:bCs/>
      <w:kern w:val="44"/>
      <w:sz w:val="44"/>
      <w:szCs w:val="44"/>
    </w:rPr>
  </w:style>
  <w:style w:type="character" w:customStyle="1" w:styleId="19">
    <w:name w:val="标题 3 Char"/>
    <w:basedOn w:val="11"/>
    <w:link w:val="3"/>
    <w:semiHidden/>
    <w:qFormat/>
    <w:uiPriority w:val="0"/>
    <w:rPr>
      <w:b/>
      <w:bCs/>
      <w:kern w:val="2"/>
      <w:sz w:val="32"/>
      <w:szCs w:val="32"/>
    </w:rPr>
  </w:style>
  <w:style w:type="character" w:customStyle="1" w:styleId="20">
    <w:name w:val="标题 4 Char"/>
    <w:basedOn w:val="11"/>
    <w:link w:val="4"/>
    <w:semiHidden/>
    <w:qFormat/>
    <w:uiPriority w:val="0"/>
    <w:rPr>
      <w:rFonts w:asciiTheme="majorHAnsi" w:hAnsiTheme="majorHAnsi" w:eastAsiaTheme="majorEastAsia" w:cstheme="majorBidi"/>
      <w:b/>
      <w:bCs/>
      <w:kern w:val="2"/>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customXml" Target="../customXml/item1.xml"/><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2525252525257B75232B38-A165-1FB7-499C-2E1C792CACB5%25252525252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2525252525257B75232B38-A165-1FB7-499C-2E1C792CACB5%25252525252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1026" textRotate="1"/>
    <customShpInfo spid="_x0000_s2051"/>
    <customShpInfo spid="_x0000_s205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596C47A-40F9-4B24-B0CA-E973B9C6F3FA}">
  <ds:schemaRefs/>
</ds:datastoreItem>
</file>

<file path=docProps/app.xml><?xml version="1.0" encoding="utf-8"?>
<Properties xmlns="http://schemas.openxmlformats.org/officeDocument/2006/extended-properties" xmlns:vt="http://schemas.openxmlformats.org/officeDocument/2006/docPropsVTypes">
  <Template>Normal</Template>
  <Pages>11</Pages>
  <Words>7115</Words>
  <Characters>8206</Characters>
  <Lines>57</Lines>
  <Paragraphs>16</Paragraphs>
  <TotalTime>1</TotalTime>
  <ScaleCrop>false</ScaleCrop>
  <LinksUpToDate>false</LinksUpToDate>
  <CharactersWithSpaces>10029</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2023-06-01T05:03:00Z</dcterms:created>
  <dc:creator>琦</dc:creator>
  <cp:lastModifiedBy>Jason mi</cp:lastModifiedBy>
  <dcterms:modified xsi:type="dcterms:W3CDTF">2024-07-15T06:16:46Z</dcterms:modified>
  <cp:revision>2302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2052-12.1.0.17147</vt:lpwstr>
  </property>
  <property fmtid="{D5CDD505-2E9C-101B-9397-08002B2CF9AE}" pid="7" name="ICV">
    <vt:lpwstr>9820A40A341B4E2DA57EAB158645F475_13</vt:lpwstr>
  </property>
</Properties>
</file>