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D25CA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22年施工工程项目管理</w:t>
      </w:r>
    </w:p>
    <w:p w14:paraId="53C8B612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20题拓展</w:t>
      </w:r>
      <w:bookmarkEnd w:id="0"/>
      <w:r>
        <w:rPr>
          <w:rFonts w:hint="eastAsia"/>
          <w:b/>
          <w:bCs/>
          <w:lang w:val="en-US" w:eastAsia="zh-CN"/>
        </w:rPr>
        <w:t>：</w:t>
      </w:r>
    </w:p>
    <w:p w14:paraId="5DEE95E4">
      <w:pPr>
        <w:rPr>
          <w:rFonts w:hint="eastAsia"/>
        </w:rPr>
      </w:pPr>
      <w:r>
        <w:rPr>
          <w:rFonts w:hint="eastAsia"/>
        </w:rPr>
        <w:t>1．冗余安全度治理原则</w:t>
      </w:r>
    </w:p>
    <w:p w14:paraId="454C66AC">
      <w:pPr>
        <w:rPr>
          <w:rFonts w:hint="eastAsia"/>
        </w:rPr>
      </w:pPr>
      <w:r>
        <w:rPr>
          <w:rFonts w:hint="eastAsia"/>
        </w:rPr>
        <w:t>为确保安全，在治理事故隐患时应考虑设置多道防线，即使发生有一两道防线无效，还有冗余的防线可以控制事故隐患。例如：道路上有一个坑，既要设防护栏及警示牌，又要设照明及夜间警示红灯。</w:t>
      </w:r>
    </w:p>
    <w:p w14:paraId="3503EFE6">
      <w:pPr>
        <w:rPr>
          <w:rFonts w:hint="eastAsia"/>
        </w:rPr>
      </w:pPr>
      <w:r>
        <w:rPr>
          <w:rFonts w:hint="eastAsia"/>
        </w:rPr>
        <w:t>2．单项隐患综合治理原则</w:t>
      </w:r>
    </w:p>
    <w:p w14:paraId="072AB035">
      <w:pPr>
        <w:rPr>
          <w:rFonts w:hint="eastAsia"/>
        </w:rPr>
      </w:pPr>
      <w:r>
        <w:rPr>
          <w:rFonts w:hint="eastAsia"/>
        </w:rPr>
        <w:t>人、机、料、法、环境五者任一个环节产生安全事故隐患，都要从五者安全匹配的角度考虑，调整匹配的方法，提高匹配的可靠性。一件单项隐患问题的整改需综合（多角度）治理。人的隐患，既要治人也要治机具及生产环境等各环节。例如某工地发生触电事故，一方面要进行人的安全用电操作教育，同时现场也要设置漏电开关，对配电箱、用电线路进行防护改造，也要严禁非专业电工乱接乱拉电线。</w:t>
      </w:r>
    </w:p>
    <w:p w14:paraId="0ED63ABE">
      <w:pPr>
        <w:rPr>
          <w:rFonts w:hint="eastAsia"/>
        </w:rPr>
      </w:pPr>
      <w:r>
        <w:rPr>
          <w:rFonts w:hint="eastAsia"/>
        </w:rPr>
        <w:t>3．事故直接隐患与间接隐患并治原则</w:t>
      </w:r>
    </w:p>
    <w:p w14:paraId="4ECE0112">
      <w:pPr>
        <w:rPr>
          <w:rFonts w:hint="eastAsia"/>
        </w:rPr>
      </w:pPr>
      <w:r>
        <w:rPr>
          <w:rFonts w:hint="eastAsia"/>
        </w:rPr>
        <w:t>对人、机、环境系统进行安全治理的同时，还需治理安全管理措施。</w:t>
      </w:r>
    </w:p>
    <w:p w14:paraId="2A670053">
      <w:pPr>
        <w:rPr>
          <w:rFonts w:hint="eastAsia"/>
        </w:rPr>
      </w:pPr>
      <w:r>
        <w:rPr>
          <w:rFonts w:hint="eastAsia"/>
        </w:rPr>
        <w:t>4．预防与减灾并重治理原则</w:t>
      </w:r>
    </w:p>
    <w:p w14:paraId="1B850381">
      <w:pPr>
        <w:rPr>
          <w:rFonts w:hint="eastAsia" w:eastAsiaTheme="minorEastAsia"/>
          <w:lang w:eastAsia="zh-CN"/>
        </w:rPr>
      </w:pPr>
      <w:r>
        <w:rPr>
          <w:rFonts w:hint="eastAsia"/>
        </w:rPr>
        <w:t>治理安全事故隐患时，需尽可能减少发生事故的可能性，如果不能安全控制事故的发生，也要设法将事故等级减低。但是不论预防措施如何完善，都不能保证事故绝对不会发生，还必须对事故减灾作好充分准备，研究应急技术操作规范。如应及时切断供料及切断能源的操作方法；应及时降压、降温、降速以及停止运行的方法；应及时排放毒物的方法；应及时疏散及抢救的方法；应及时请求救援的方法等。还应定期组织训练和演习，使该生产环境中每名干部及工人都真正掌握这些减灾技术。</w:t>
      </w:r>
    </w:p>
    <w:p w14:paraId="60D31999">
      <w:pPr>
        <w:rPr>
          <w:rFonts w:hint="eastAsia"/>
        </w:rPr>
      </w:pPr>
      <w:r>
        <w:rPr>
          <w:rFonts w:hint="eastAsia"/>
        </w:rPr>
        <w:t>5．重点治理原则</w:t>
      </w:r>
    </w:p>
    <w:p w14:paraId="6D0121FD">
      <w:pPr>
        <w:rPr>
          <w:rFonts w:hint="eastAsia"/>
        </w:rPr>
      </w:pPr>
      <w:r>
        <w:rPr>
          <w:rFonts w:hint="eastAsia"/>
        </w:rPr>
        <w:t>按对隐患的分析评价结果实行危险点分级治理，也可以用安全检查表打分，对隐患危险程度分级。</w:t>
      </w:r>
    </w:p>
    <w:p w14:paraId="6F7BD380">
      <w:pPr>
        <w:rPr>
          <w:rFonts w:hint="eastAsia"/>
        </w:rPr>
      </w:pPr>
      <w:r>
        <w:rPr>
          <w:rFonts w:hint="eastAsia"/>
        </w:rPr>
        <w:t>6．动态治理原则</w:t>
      </w:r>
    </w:p>
    <w:p w14:paraId="5D6A805B">
      <w:r>
        <w:rPr>
          <w:rFonts w:hint="eastAsia"/>
        </w:rPr>
        <w:t>动态治理就是对生产过程进行动态随机安全化治理，生产过程中发现问题及时治理，既可以及时消除隐患，又可以避免小的隐患发展成大的隐患。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1C2532BB"/>
    <w:rsid w:val="1C2532BB"/>
    <w:rsid w:val="3A3D22C2"/>
    <w:rsid w:val="43F06B08"/>
    <w:rsid w:val="5EE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706</Characters>
  <Lines>0</Lines>
  <Paragraphs>0</Paragraphs>
  <TotalTime>9</TotalTime>
  <ScaleCrop>false</ScaleCrop>
  <LinksUpToDate>false</LinksUpToDate>
  <CharactersWithSpaces>706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2024-11-11T12:27:00Z</dcterms:created>
  <dc:creator>Jason mi</dc:creator>
  <cp:lastModifiedBy>Jason mi</cp:lastModifiedBy>
  <dcterms:modified xsi:type="dcterms:W3CDTF">2024-11-18T14:54:49Z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2EEA6219D9474869872A77687150782A_13</vt:lpwstr>
  </property>
</Properties>
</file>